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DC547">
      <w:pPr>
        <w:keepNext w:val="0"/>
        <w:keepLines w:val="0"/>
        <w:pageBreakBefore w:val="0"/>
        <w:kinsoku/>
        <w:overflowPunct/>
        <w:autoSpaceDE/>
        <w:autoSpaceDN/>
        <w:bidi w:val="0"/>
        <w:adjustRightInd/>
        <w:snapToGrid/>
        <w:spacing w:line="400" w:lineRule="exact"/>
        <w:jc w:val="center"/>
        <w:rPr>
          <w:rFonts w:hint="eastAsia" w:ascii="宋体" w:hAnsi="宋体" w:cs="宋体"/>
          <w:b/>
          <w:bCs/>
          <w:spacing w:val="80"/>
          <w:sz w:val="36"/>
          <w:szCs w:val="36"/>
        </w:rPr>
      </w:pPr>
      <w:r>
        <w:rPr>
          <w:rFonts w:hint="eastAsia" w:ascii="宋体" w:hAnsi="宋体" w:cs="宋体"/>
          <w:b/>
          <w:bCs/>
          <w:spacing w:val="80"/>
          <w:sz w:val="36"/>
          <w:szCs w:val="36"/>
        </w:rPr>
        <w:t>--</w:t>
      </w:r>
      <w:r>
        <w:rPr>
          <w:rFonts w:hint="eastAsia" w:ascii="Times New Roman" w:hAnsi="Times New Roman"/>
          <w:b/>
          <w:sz w:val="36"/>
          <w:szCs w:val="36"/>
          <w:lang w:val="en-US" w:eastAsia="zh-CN"/>
        </w:rPr>
        <w:t>商标转让协议</w:t>
      </w:r>
      <w:r>
        <w:rPr>
          <w:rFonts w:hint="eastAsia" w:ascii="宋体" w:hAnsi="宋体" w:cs="宋体"/>
          <w:b/>
          <w:bCs/>
          <w:spacing w:val="80"/>
          <w:sz w:val="36"/>
          <w:szCs w:val="36"/>
        </w:rPr>
        <w:t>--</w:t>
      </w:r>
    </w:p>
    <w:p w14:paraId="02B9E0C9">
      <w:pPr>
        <w:keepNext w:val="0"/>
        <w:keepLines w:val="0"/>
        <w:pageBreakBefore w:val="0"/>
        <w:kinsoku/>
        <w:overflowPunct/>
        <w:autoSpaceDE/>
        <w:autoSpaceDN/>
        <w:bidi w:val="0"/>
        <w:adjustRightInd/>
        <w:snapToGrid/>
        <w:spacing w:line="400" w:lineRule="exact"/>
        <w:jc w:val="right"/>
        <w:rPr>
          <w:rFonts w:hint="default" w:ascii="Times New Roman" w:hAnsi="Times New Roman" w:eastAsia="宋体"/>
          <w:b/>
          <w:sz w:val="36"/>
          <w:szCs w:val="36"/>
          <w:lang w:val="en-US" w:eastAsia="zh-CN"/>
        </w:rPr>
      </w:pPr>
      <w:r>
        <w:rPr>
          <w:rFonts w:hint="eastAsia" w:ascii="宋体" w:hAnsi="宋体" w:cs="宋体"/>
          <w:bCs/>
          <w:color w:val="000000"/>
        </w:rPr>
        <w:t>编 号：</w:t>
      </w:r>
      <w:r>
        <w:rPr>
          <w:rFonts w:ascii="宋体" w:hAnsi="宋体" w:cs="宋体"/>
          <w:bCs/>
          <w:color w:val="000000"/>
        </w:rPr>
        <w:t>T</w:t>
      </w:r>
      <w:r>
        <w:rPr>
          <w:rFonts w:hint="eastAsia" w:ascii="宋体" w:hAnsi="宋体" w:cs="宋体"/>
          <w:bCs/>
          <w:color w:val="000000"/>
          <w:lang w:val="en-US" w:eastAsia="zh-CN"/>
        </w:rPr>
        <w:t>M</w:t>
      </w:r>
      <w:r>
        <w:rPr>
          <w:rFonts w:ascii="宋体" w:hAnsi="宋体" w:cs="宋体"/>
          <w:bCs/>
          <w:color w:val="000000"/>
        </w:rPr>
        <w:t>-202</w:t>
      </w:r>
      <w:r>
        <w:rPr>
          <w:rFonts w:hint="eastAsia" w:ascii="宋体" w:hAnsi="宋体" w:cs="宋体"/>
          <w:bCs/>
          <w:color w:val="000000"/>
          <w:lang w:val="en-US" w:eastAsia="zh-CN"/>
        </w:rPr>
        <w:t>5XXXX</w:t>
      </w:r>
      <w:r>
        <w:rPr>
          <w:rFonts w:ascii="宋体" w:hAnsi="宋体" w:cs="宋体"/>
          <w:bCs/>
          <w:color w:val="000000"/>
        </w:rPr>
        <w:t>-</w:t>
      </w:r>
      <w:r>
        <w:rPr>
          <w:rFonts w:hint="eastAsia" w:ascii="宋体" w:hAnsi="宋体" w:cs="宋体"/>
          <w:bCs/>
          <w:color w:val="000000"/>
          <w:lang w:val="en-US" w:eastAsia="zh-CN"/>
        </w:rPr>
        <w:t>XX</w:t>
      </w:r>
    </w:p>
    <w:p w14:paraId="4759F98D">
      <w:pPr>
        <w:keepNext w:val="0"/>
        <w:keepLines w:val="0"/>
        <w:pageBreakBefore w:val="0"/>
        <w:kinsoku/>
        <w:overflowPunct/>
        <w:autoSpaceDE/>
        <w:autoSpaceDN/>
        <w:bidi w:val="0"/>
        <w:adjustRightInd/>
        <w:snapToGrid/>
        <w:spacing w:line="400" w:lineRule="exact"/>
        <w:jc w:val="both"/>
        <w:rPr>
          <w:rFonts w:ascii="Times New Roman" w:hAnsi="Times New Roman"/>
          <w:b/>
          <w:sz w:val="36"/>
          <w:szCs w:val="36"/>
        </w:rPr>
      </w:pPr>
    </w:p>
    <w:p w14:paraId="1ACD37DD">
      <w:pPr>
        <w:keepNext w:val="0"/>
        <w:keepLines w:val="0"/>
        <w:pageBreakBefore w:val="0"/>
        <w:kinsoku/>
        <w:wordWrap w:val="0"/>
        <w:overflowPunct/>
        <w:topLinePunct/>
        <w:autoSpaceDE/>
        <w:autoSpaceDN/>
        <w:bidi w:val="0"/>
        <w:adjustRightInd/>
        <w:snapToGrid/>
        <w:spacing w:line="400" w:lineRule="exact"/>
        <w:textAlignment w:val="center"/>
        <w:rPr>
          <w:rFonts w:ascii="宋体" w:hAnsi="宋体" w:cs="宋体"/>
          <w:bCs/>
          <w:color w:val="000000"/>
          <w:u w:val="single"/>
        </w:rPr>
      </w:pPr>
      <w:r>
        <w:rPr>
          <w:rFonts w:hint="eastAsia" w:ascii="宋体" w:hAnsi="宋体" w:cs="宋体"/>
          <w:bCs/>
          <w:color w:val="000000"/>
          <w:lang w:val="en-US" w:eastAsia="zh-CN"/>
        </w:rPr>
        <w:t>买  方</w:t>
      </w:r>
      <w:r>
        <w:rPr>
          <w:rFonts w:hint="eastAsia" w:ascii="宋体" w:hAnsi="宋体" w:cs="宋体"/>
          <w:bCs/>
          <w:color w:val="000000"/>
        </w:rPr>
        <w:t>：</w:t>
      </w:r>
      <w:r>
        <w:rPr>
          <w:rFonts w:hint="eastAsia" w:ascii="宋体" w:hAnsi="宋体" w:cs="宋体"/>
          <w:bCs/>
          <w:color w:val="000000"/>
          <w:u w:val="single"/>
        </w:rPr>
        <w:t xml:space="preserve"> </w:t>
      </w:r>
      <w:r>
        <w:rPr>
          <w:rFonts w:hint="eastAsia" w:ascii="宋体" w:hAnsi="宋体" w:cs="宋体"/>
          <w:bCs/>
          <w:color w:val="000000"/>
          <w:u w:val="single"/>
          <w:lang w:val="en-US" w:eastAsia="zh-CN"/>
        </w:rPr>
        <w:t xml:space="preserve">                     </w:t>
      </w:r>
      <w:r>
        <w:rPr>
          <w:rFonts w:hint="eastAsia" w:ascii="宋体" w:hAnsi="宋体" w:cs="宋体"/>
          <w:bCs/>
          <w:color w:val="000000"/>
        </w:rPr>
        <w:br w:type="textWrapping"/>
      </w:r>
      <w:r>
        <w:rPr>
          <w:rFonts w:hint="eastAsia" w:ascii="宋体" w:hAnsi="宋体" w:cs="宋体"/>
          <w:bCs/>
          <w:color w:val="000000"/>
        </w:rPr>
        <w:t>地</w:t>
      </w:r>
      <w:r>
        <w:rPr>
          <w:rFonts w:hint="eastAsia" w:ascii="宋体" w:hAnsi="宋体" w:cs="宋体"/>
          <w:bCs/>
          <w:color w:val="000000"/>
          <w:lang w:val="en-US" w:eastAsia="zh-CN"/>
        </w:rPr>
        <w:t xml:space="preserve">  </w:t>
      </w:r>
      <w:r>
        <w:rPr>
          <w:rFonts w:hint="eastAsia" w:ascii="宋体" w:hAnsi="宋体" w:cs="宋体"/>
          <w:bCs/>
          <w:color w:val="000000"/>
        </w:rPr>
        <w:t>址：</w:t>
      </w:r>
      <w:r>
        <w:rPr>
          <w:rFonts w:hint="eastAsia" w:ascii="宋体" w:hAnsi="宋体" w:cs="宋体"/>
          <w:bCs/>
          <w:color w:val="000000"/>
          <w:u w:val="single"/>
        </w:rPr>
        <w:t xml:space="preserve"> </w:t>
      </w:r>
      <w:r>
        <w:rPr>
          <w:rFonts w:hint="eastAsia" w:ascii="宋体" w:hAnsi="宋体" w:cs="宋体"/>
          <w:bCs/>
          <w:color w:val="000000"/>
          <w:u w:val="single"/>
          <w:lang w:val="en-US" w:eastAsia="zh-CN"/>
        </w:rPr>
        <w:t xml:space="preserve">                     </w:t>
      </w:r>
      <w:r>
        <w:rPr>
          <w:rFonts w:hint="eastAsia" w:ascii="宋体" w:hAnsi="宋体" w:cs="宋体"/>
          <w:bCs/>
          <w:color w:val="000000"/>
        </w:rPr>
        <w:br w:type="textWrapping"/>
      </w:r>
      <w:r>
        <w:rPr>
          <w:rFonts w:hint="eastAsia" w:ascii="宋体" w:hAnsi="宋体" w:cs="宋体"/>
          <w:bCs/>
          <w:color w:val="000000"/>
        </w:rPr>
        <w:t>联系人：</w:t>
      </w:r>
      <w:r>
        <w:rPr>
          <w:rFonts w:hint="eastAsia" w:ascii="宋体" w:hAnsi="宋体" w:cs="宋体"/>
          <w:bCs/>
          <w:u w:val="single"/>
        </w:rPr>
        <w:t xml:space="preserve"> </w:t>
      </w:r>
      <w:r>
        <w:rPr>
          <w:rFonts w:hint="eastAsia" w:ascii="宋体" w:hAnsi="宋体" w:cs="宋体"/>
          <w:bCs/>
          <w:u w:val="single"/>
          <w:lang w:val="en-US" w:eastAsia="zh-CN"/>
        </w:rPr>
        <w:t xml:space="preserve">                     </w:t>
      </w:r>
      <w:r>
        <w:rPr>
          <w:rFonts w:hint="eastAsia" w:ascii="宋体" w:hAnsi="宋体" w:cs="宋体"/>
          <w:bCs/>
          <w:color w:val="000000"/>
        </w:rPr>
        <w:br w:type="textWrapping"/>
      </w:r>
      <w:r>
        <w:rPr>
          <w:rFonts w:hint="eastAsia" w:ascii="宋体" w:hAnsi="宋体" w:cs="宋体"/>
          <w:bCs/>
          <w:color w:val="000000"/>
        </w:rPr>
        <w:t>电</w:t>
      </w:r>
      <w:r>
        <w:rPr>
          <w:rFonts w:hint="eastAsia" w:ascii="宋体" w:hAnsi="宋体" w:cs="宋体"/>
          <w:bCs/>
          <w:color w:val="000000"/>
          <w:lang w:val="en-US" w:eastAsia="zh-CN"/>
        </w:rPr>
        <w:t xml:space="preserve">  </w:t>
      </w:r>
      <w:r>
        <w:rPr>
          <w:rFonts w:hint="eastAsia" w:ascii="宋体" w:hAnsi="宋体" w:cs="宋体"/>
          <w:bCs/>
          <w:color w:val="000000"/>
        </w:rPr>
        <w:t>话：</w:t>
      </w:r>
      <w:r>
        <w:rPr>
          <w:rFonts w:ascii="宋体" w:hAnsi="宋体" w:cs="宋体"/>
          <w:bCs/>
          <w:color w:val="000000"/>
          <w:u w:val="single"/>
        </w:rPr>
        <w:t xml:space="preserve"> </w:t>
      </w:r>
      <w:r>
        <w:rPr>
          <w:rFonts w:hint="eastAsia" w:ascii="宋体" w:hAnsi="宋体" w:cs="宋体"/>
          <w:bCs/>
          <w:color w:val="000000"/>
          <w:u w:val="single"/>
          <w:lang w:val="en-US" w:eastAsia="zh-CN"/>
        </w:rPr>
        <w:t xml:space="preserve">                    </w:t>
      </w:r>
      <w:r>
        <w:rPr>
          <w:rFonts w:ascii="宋体" w:hAnsi="宋体" w:cs="宋体"/>
          <w:bCs/>
          <w:color w:val="000000"/>
          <w:u w:val="single"/>
        </w:rPr>
        <w:t xml:space="preserve"> </w:t>
      </w:r>
      <w:r>
        <w:rPr>
          <w:rFonts w:hint="eastAsia" w:ascii="宋体" w:hAnsi="宋体" w:cs="宋体"/>
          <w:bCs/>
          <w:color w:val="000000"/>
        </w:rPr>
        <w:t xml:space="preserve"> </w:t>
      </w:r>
      <w:r>
        <w:rPr>
          <w:rFonts w:hint="eastAsia" w:ascii="宋体" w:hAnsi="宋体" w:cs="宋体"/>
          <w:bCs/>
          <w:color w:val="000000"/>
        </w:rPr>
        <w:br w:type="textWrapping"/>
      </w:r>
      <w:r>
        <w:rPr>
          <w:rFonts w:hint="eastAsia" w:ascii="宋体" w:hAnsi="宋体" w:cs="宋体"/>
          <w:bCs/>
          <w:color w:val="000000"/>
          <w:lang w:val="en-US" w:eastAsia="zh-CN"/>
        </w:rPr>
        <w:t>邮  箱</w:t>
      </w:r>
      <w:r>
        <w:rPr>
          <w:rFonts w:hint="eastAsia" w:ascii="宋体" w:hAnsi="宋体" w:cs="宋体"/>
          <w:bCs/>
          <w:color w:val="000000"/>
        </w:rPr>
        <w:t>：</w:t>
      </w:r>
      <w:r>
        <w:rPr>
          <w:rFonts w:ascii="宋体" w:hAnsi="宋体" w:cs="宋体"/>
          <w:bCs/>
          <w:color w:val="000000"/>
          <w:u w:val="single"/>
        </w:rPr>
        <w:t xml:space="preserve"> </w:t>
      </w:r>
      <w:r>
        <w:rPr>
          <w:rFonts w:hint="eastAsia" w:ascii="Roboto" w:hAnsi="Roboto"/>
          <w:color w:val="222222"/>
          <w:sz w:val="21"/>
          <w:szCs w:val="21"/>
          <w:u w:val="single"/>
          <w:shd w:val="clear" w:color="auto" w:fill="FFFFFF"/>
          <w:lang w:val="en-US" w:eastAsia="zh-CN"/>
        </w:rPr>
        <w:t xml:space="preserve">                       </w:t>
      </w:r>
      <w:r>
        <w:rPr>
          <w:rFonts w:ascii="宋体" w:hAnsi="宋体" w:cs="宋体"/>
          <w:bCs/>
          <w:color w:val="000000"/>
          <w:u w:val="single"/>
        </w:rPr>
        <w:t xml:space="preserve"> </w:t>
      </w:r>
      <w:r>
        <w:rPr>
          <w:rFonts w:hint="eastAsia" w:ascii="宋体" w:hAnsi="宋体" w:cs="宋体"/>
          <w:bCs/>
          <w:color w:val="000000"/>
          <w:u w:val="single"/>
        </w:rPr>
        <w:br w:type="textWrapping"/>
      </w:r>
    </w:p>
    <w:p w14:paraId="5C8CC0F7">
      <w:pPr>
        <w:keepNext w:val="0"/>
        <w:keepLines w:val="0"/>
        <w:pageBreakBefore w:val="0"/>
        <w:kinsoku/>
        <w:overflowPunct/>
        <w:autoSpaceDE/>
        <w:autoSpaceDN/>
        <w:bidi w:val="0"/>
        <w:adjustRightInd/>
        <w:snapToGrid/>
        <w:spacing w:line="400" w:lineRule="exact"/>
        <w:rPr>
          <w:rFonts w:hint="default" w:ascii="宋体" w:hAnsi="宋体" w:eastAsia="宋体" w:cs="宋体"/>
          <w:bCs/>
          <w:u w:val="single"/>
          <w:lang w:val="en-US" w:eastAsia="zh-CN"/>
        </w:rPr>
      </w:pPr>
      <w:r>
        <w:rPr>
          <w:rFonts w:hint="eastAsia" w:ascii="宋体" w:hAnsi="宋体" w:cs="宋体"/>
          <w:bCs/>
          <w:lang w:val="en-US" w:eastAsia="zh-CN"/>
        </w:rPr>
        <w:t>卖  方</w:t>
      </w:r>
      <w:r>
        <w:rPr>
          <w:rFonts w:hint="eastAsia" w:ascii="宋体" w:hAnsi="宋体" w:cs="宋体"/>
          <w:bCs/>
        </w:rPr>
        <w:t>：</w:t>
      </w:r>
      <w:r>
        <w:rPr>
          <w:rFonts w:hint="eastAsia" w:ascii="宋体" w:hAnsi="宋体" w:cs="宋体"/>
          <w:bCs/>
          <w:u w:val="single"/>
          <w:lang w:val="en-US" w:eastAsia="zh-CN"/>
        </w:rPr>
        <w:t xml:space="preserve">深圳会盟知识产权有限公司 </w:t>
      </w:r>
    </w:p>
    <w:p w14:paraId="6520845A">
      <w:pPr>
        <w:keepNext w:val="0"/>
        <w:keepLines w:val="0"/>
        <w:pageBreakBefore w:val="0"/>
        <w:kinsoku/>
        <w:overflowPunct/>
        <w:autoSpaceDE/>
        <w:autoSpaceDN/>
        <w:bidi w:val="0"/>
        <w:adjustRightInd/>
        <w:snapToGrid/>
        <w:spacing w:line="400" w:lineRule="exact"/>
        <w:rPr>
          <w:rFonts w:hint="eastAsia" w:ascii="宋体" w:hAnsi="宋体" w:cs="宋体"/>
          <w:bCs/>
          <w:color w:val="000000"/>
        </w:rPr>
      </w:pPr>
      <w:r>
        <w:rPr>
          <w:rFonts w:hint="eastAsia" w:ascii="宋体" w:hAnsi="宋体" w:cs="宋体"/>
          <w:bCs/>
          <w:u w:val="none"/>
        </w:rPr>
        <w:t>地</w:t>
      </w:r>
      <w:r>
        <w:rPr>
          <w:rFonts w:hint="eastAsia" w:ascii="宋体" w:hAnsi="宋体" w:cs="宋体"/>
          <w:bCs/>
          <w:u w:val="none"/>
          <w:lang w:val="en-US" w:eastAsia="zh-CN"/>
        </w:rPr>
        <w:t xml:space="preserve">  </w:t>
      </w:r>
      <w:r>
        <w:rPr>
          <w:rFonts w:hint="eastAsia" w:ascii="宋体" w:hAnsi="宋体" w:cs="宋体"/>
          <w:bCs/>
          <w:u w:val="none"/>
        </w:rPr>
        <w:t>址：</w:t>
      </w:r>
      <w:r>
        <w:rPr>
          <w:rFonts w:hint="eastAsia" w:ascii="宋体" w:hAnsi="宋体" w:cs="宋体"/>
          <w:bCs/>
          <w:u w:val="single"/>
          <w:lang w:val="en-US" w:eastAsia="zh-CN"/>
        </w:rPr>
        <w:t>广东省深圳市福田区沙头街道天安社区泰然五路6号天安数码城天经大厦四层4D</w:t>
      </w:r>
      <w:r>
        <w:rPr>
          <w:rFonts w:hint="default" w:ascii="宋体" w:hAnsi="宋体" w:cs="宋体"/>
          <w:bCs/>
          <w:u w:val="single"/>
          <w:lang w:val="en-US" w:eastAsia="zh-CN"/>
        </w:rPr>
        <w:t xml:space="preserve"> </w:t>
      </w:r>
      <w:r>
        <w:rPr>
          <w:rFonts w:hint="eastAsia" w:ascii="宋体" w:hAnsi="宋体" w:cs="宋体"/>
          <w:bCs/>
        </w:rPr>
        <w:br w:type="textWrapping"/>
      </w:r>
      <w:r>
        <w:rPr>
          <w:rFonts w:hint="eastAsia" w:ascii="宋体" w:hAnsi="宋体" w:cs="宋体"/>
          <w:bCs/>
        </w:rPr>
        <w:t>联系人：</w:t>
      </w:r>
      <w:r>
        <w:rPr>
          <w:rFonts w:hint="eastAsia" w:ascii="宋体" w:hAnsi="宋体" w:cs="宋体"/>
          <w:bCs/>
          <w:u w:val="single"/>
        </w:rPr>
        <w:t>谢中平</w:t>
      </w:r>
      <w:r>
        <w:rPr>
          <w:rFonts w:hint="default" w:ascii="宋体" w:hAnsi="宋体" w:cs="宋体"/>
          <w:bCs/>
          <w:u w:val="single"/>
          <w:lang w:val="en-US"/>
        </w:rPr>
        <w:t xml:space="preserve"> </w:t>
      </w:r>
      <w:r>
        <w:rPr>
          <w:rFonts w:hint="eastAsia" w:ascii="宋体" w:hAnsi="宋体" w:cs="宋体"/>
          <w:bCs/>
        </w:rPr>
        <w:br w:type="textWrapping"/>
      </w:r>
      <w:r>
        <w:rPr>
          <w:rFonts w:hint="eastAsia" w:ascii="宋体" w:hAnsi="宋体" w:cs="宋体"/>
          <w:bCs/>
        </w:rPr>
        <w:t>电</w:t>
      </w:r>
      <w:r>
        <w:rPr>
          <w:rFonts w:hint="eastAsia" w:ascii="宋体" w:hAnsi="宋体" w:cs="宋体"/>
          <w:bCs/>
          <w:lang w:val="en-US" w:eastAsia="zh-CN"/>
        </w:rPr>
        <w:t xml:space="preserve">  </w:t>
      </w:r>
      <w:r>
        <w:rPr>
          <w:rFonts w:hint="eastAsia" w:ascii="宋体" w:hAnsi="宋体" w:cs="宋体"/>
          <w:bCs/>
        </w:rPr>
        <w:t>话：</w:t>
      </w:r>
      <w:r>
        <w:rPr>
          <w:rFonts w:hint="eastAsia" w:ascii="宋体" w:hAnsi="宋体" w:cs="宋体"/>
          <w:bCs/>
          <w:u w:val="single"/>
          <w:lang w:val="en-US" w:eastAsia="zh-CN"/>
        </w:rPr>
        <w:t>+86 1</w:t>
      </w:r>
      <w:r>
        <w:rPr>
          <w:rFonts w:hint="eastAsia" w:ascii="宋体" w:hAnsi="宋体" w:cs="宋体"/>
          <w:bCs/>
          <w:u w:val="single"/>
        </w:rPr>
        <w:t>5920018766</w:t>
      </w:r>
      <w:r>
        <w:rPr>
          <w:rFonts w:hint="eastAsia" w:ascii="宋体" w:hAnsi="宋体" w:cs="宋体"/>
          <w:bCs/>
          <w:u w:val="single"/>
          <w:lang w:val="en-US" w:eastAsia="zh-CN"/>
        </w:rPr>
        <w:t xml:space="preserve"> </w:t>
      </w:r>
    </w:p>
    <w:p w14:paraId="2B1B6F96">
      <w:pPr>
        <w:keepNext w:val="0"/>
        <w:keepLines w:val="0"/>
        <w:pageBreakBefore w:val="0"/>
        <w:kinsoku/>
        <w:overflowPunct/>
        <w:autoSpaceDE/>
        <w:autoSpaceDN/>
        <w:bidi w:val="0"/>
        <w:adjustRightInd/>
        <w:snapToGrid/>
        <w:spacing w:line="400" w:lineRule="exact"/>
        <w:rPr>
          <w:rFonts w:hint="eastAsia" w:ascii="宋体" w:hAnsi="宋体" w:eastAsia="宋体" w:cs="宋体"/>
          <w:bCs/>
          <w:color w:val="000000"/>
          <w:lang w:eastAsia="zh-CN"/>
        </w:rPr>
      </w:pPr>
      <w:r>
        <w:rPr>
          <w:rFonts w:hint="eastAsia" w:ascii="宋体" w:hAnsi="宋体" w:cs="宋体"/>
          <w:bCs/>
          <w:color w:val="000000"/>
          <w:lang w:val="en-US" w:eastAsia="zh-CN"/>
        </w:rPr>
        <w:t>邮  箱</w:t>
      </w:r>
      <w:r>
        <w:rPr>
          <w:rFonts w:hint="eastAsia" w:ascii="宋体" w:hAnsi="宋体" w:cs="宋体"/>
          <w:bCs/>
          <w:color w:val="000000"/>
        </w:rPr>
        <w:t>：</w:t>
      </w:r>
      <w:r>
        <w:rPr>
          <w:rFonts w:hint="eastAsia" w:ascii="宋体" w:hAnsi="宋体" w:cs="宋体"/>
          <w:bCs/>
          <w:u w:val="single"/>
        </w:rPr>
        <w:fldChar w:fldCharType="begin"/>
      </w:r>
      <w:r>
        <w:rPr>
          <w:rFonts w:hint="eastAsia" w:ascii="宋体" w:hAnsi="宋体" w:cs="宋体"/>
          <w:bCs/>
          <w:u w:val="single"/>
        </w:rPr>
        <w:instrText xml:space="preserve"> HYPERLINK "mailto:cs@trademarksea.com" </w:instrText>
      </w:r>
      <w:r>
        <w:rPr>
          <w:rFonts w:hint="eastAsia" w:ascii="宋体" w:hAnsi="宋体" w:cs="宋体"/>
          <w:bCs/>
          <w:u w:val="single"/>
        </w:rPr>
        <w:fldChar w:fldCharType="separate"/>
      </w:r>
      <w:r>
        <w:rPr>
          <w:rFonts w:hint="eastAsia" w:ascii="宋体" w:hAnsi="宋体" w:cs="宋体"/>
          <w:bCs/>
          <w:u w:val="single"/>
          <w:lang w:val="en-US" w:eastAsia="zh-CN"/>
        </w:rPr>
        <w:t>tm</w:t>
      </w:r>
      <w:r>
        <w:rPr>
          <w:rFonts w:hint="eastAsia" w:ascii="宋体" w:hAnsi="宋体" w:cs="宋体"/>
          <w:bCs/>
          <w:u w:val="single"/>
        </w:rPr>
        <w:t>@</w:t>
      </w:r>
      <w:r>
        <w:rPr>
          <w:rFonts w:hint="default" w:ascii="宋体" w:hAnsi="宋体" w:cs="宋体"/>
          <w:bCs/>
          <w:u w:val="single"/>
          <w:lang w:val="en-US"/>
        </w:rPr>
        <w:t>i</w:t>
      </w:r>
      <w:r>
        <w:rPr>
          <w:rFonts w:hint="eastAsia" w:ascii="宋体" w:hAnsi="宋体" w:cs="宋体"/>
          <w:bCs/>
          <w:u w:val="single"/>
        </w:rPr>
        <w:fldChar w:fldCharType="end"/>
      </w:r>
      <w:r>
        <w:rPr>
          <w:rFonts w:hint="default" w:ascii="宋体" w:hAnsi="宋体" w:cs="宋体"/>
          <w:bCs/>
          <w:u w:val="single"/>
          <w:lang w:val="en-US"/>
        </w:rPr>
        <w:t>psku</w:t>
      </w:r>
      <w:bookmarkStart w:id="0" w:name="_GoBack"/>
      <w:bookmarkEnd w:id="0"/>
      <w:r>
        <w:rPr>
          <w:rFonts w:hint="default" w:ascii="宋体" w:hAnsi="宋体" w:cs="宋体"/>
          <w:bCs/>
          <w:color w:val="000000"/>
          <w:u w:val="single"/>
          <w:lang w:val="en-US"/>
        </w:rPr>
        <w:t>.cn</w:t>
      </w:r>
      <w:r>
        <w:rPr>
          <w:rFonts w:hint="eastAsia" w:ascii="宋体" w:hAnsi="宋体" w:cs="宋体"/>
          <w:bCs/>
          <w:color w:val="000000"/>
          <w:u w:val="single"/>
          <w:lang w:val="en-US" w:eastAsia="zh-CN"/>
        </w:rPr>
        <w:t xml:space="preserve"> </w:t>
      </w:r>
    </w:p>
    <w:p w14:paraId="5EA7A6B2">
      <w:pPr>
        <w:keepNext w:val="0"/>
        <w:keepLines w:val="0"/>
        <w:pageBreakBefore w:val="0"/>
        <w:kinsoku/>
        <w:overflowPunct/>
        <w:autoSpaceDE/>
        <w:autoSpaceDN/>
        <w:bidi w:val="0"/>
        <w:adjustRightInd/>
        <w:snapToGrid/>
        <w:spacing w:line="400" w:lineRule="exact"/>
        <w:rPr>
          <w:rFonts w:ascii="宋体" w:hAnsi="宋体"/>
          <w:b/>
          <w:color w:val="000000"/>
        </w:rPr>
      </w:pPr>
    </w:p>
    <w:p w14:paraId="789992F7">
      <w:pPr>
        <w:keepNext w:val="0"/>
        <w:keepLines w:val="0"/>
        <w:pageBreakBefore w:val="0"/>
        <w:kinsoku/>
        <w:overflowPunct/>
        <w:autoSpaceDE/>
        <w:autoSpaceDN/>
        <w:bidi w:val="0"/>
        <w:adjustRightInd/>
        <w:snapToGrid/>
        <w:spacing w:line="400" w:lineRule="exact"/>
        <w:ind w:firstLine="480" w:firstLineChars="200"/>
        <w:rPr>
          <w:rFonts w:ascii="宋体" w:hAnsi="宋体" w:cs="宋体"/>
        </w:rPr>
      </w:pPr>
      <w:r>
        <w:rPr>
          <w:rFonts w:ascii="宋体" w:hAnsi="宋体" w:eastAsia="宋体" w:cs="宋体"/>
          <w:sz w:val="24"/>
          <w:szCs w:val="24"/>
        </w:rPr>
        <w:t>买卖双方遵循平等自愿、诚实守信的原则，并依据《中华人民共和国民法典》及其他相关法律法规，经协商一致，签订本协议</w:t>
      </w:r>
      <w:r>
        <w:rPr>
          <w:rFonts w:hint="eastAsia" w:ascii="宋体" w:hAnsi="宋体" w:cs="宋体"/>
        </w:rPr>
        <w:t>。</w:t>
      </w:r>
    </w:p>
    <w:p w14:paraId="0C4EEDA0">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rPr>
      </w:pPr>
    </w:p>
    <w:p w14:paraId="015E0EA6">
      <w:pPr>
        <w:keepNext w:val="0"/>
        <w:keepLines w:val="0"/>
        <w:pageBreakBefore w:val="0"/>
        <w:numPr>
          <w:ilvl w:val="0"/>
          <w:numId w:val="0"/>
        </w:numPr>
        <w:tabs>
          <w:tab w:val="left" w:pos="426"/>
        </w:tabs>
        <w:kinsoku/>
        <w:overflowPunct/>
        <w:autoSpaceDE/>
        <w:autoSpaceDN/>
        <w:bidi w:val="0"/>
        <w:adjustRightInd/>
        <w:snapToGrid/>
        <w:spacing w:line="400" w:lineRule="exact"/>
        <w:ind w:leftChars="0"/>
        <w:rPr>
          <w:rFonts w:hint="eastAsia" w:ascii="宋体" w:hAnsi="宋体" w:cs="宋体"/>
          <w:b/>
          <w:bCs/>
          <w:sz w:val="36"/>
          <w:szCs w:val="36"/>
          <w:lang w:val="en-US" w:eastAsia="zh-CN"/>
        </w:rPr>
      </w:pPr>
      <w:r>
        <w:rPr>
          <w:rFonts w:hint="eastAsia" w:ascii="宋体" w:hAnsi="宋体" w:cs="宋体"/>
          <w:b/>
          <w:bCs/>
          <w:sz w:val="36"/>
          <w:szCs w:val="36"/>
          <w:lang w:val="en-US" w:eastAsia="zh-CN"/>
        </w:rPr>
        <w:t>一、双方保证</w:t>
      </w:r>
    </w:p>
    <w:p w14:paraId="4DECC995">
      <w:pPr>
        <w:keepNext w:val="0"/>
        <w:keepLines w:val="0"/>
        <w:pageBreakBefore w:val="0"/>
        <w:tabs>
          <w:tab w:val="left" w:pos="426"/>
        </w:tabs>
        <w:kinsoku/>
        <w:overflowPunct/>
        <w:autoSpaceDE/>
        <w:autoSpaceDN/>
        <w:bidi w:val="0"/>
        <w:adjustRightInd/>
        <w:snapToGrid/>
        <w:spacing w:line="400" w:lineRule="exact"/>
        <w:ind w:firstLine="480" w:firstLineChars="200"/>
        <w:rPr>
          <w:rFonts w:hint="eastAsia" w:ascii="宋体" w:hAnsi="宋体" w:cs="宋体"/>
          <w:b/>
        </w:rPr>
      </w:pPr>
      <w:r>
        <w:rPr>
          <w:rFonts w:hint="eastAsia" w:ascii="宋体" w:hAnsi="宋体" w:cs="宋体"/>
        </w:rPr>
        <w:t>1、</w:t>
      </w:r>
      <w:r>
        <w:rPr>
          <w:rFonts w:ascii="宋体" w:hAnsi="宋体" w:eastAsia="宋体" w:cs="宋体"/>
          <w:sz w:val="24"/>
          <w:szCs w:val="24"/>
        </w:rPr>
        <w:t>买卖双方承诺具备签署和履行本协议的合法主体资格，并具有完全民事行为能力，能够独立承担合同项下的权利义务。</w:t>
      </w:r>
      <w:r>
        <w:rPr>
          <w:rFonts w:hint="eastAsia" w:ascii="宋体" w:hAnsi="宋体" w:cs="宋体"/>
        </w:rPr>
        <w:t xml:space="preserve"> 　　</w:t>
      </w:r>
    </w:p>
    <w:p w14:paraId="791D9585">
      <w:pPr>
        <w:keepNext w:val="0"/>
        <w:keepLines w:val="0"/>
        <w:pageBreakBefore w:val="0"/>
        <w:tabs>
          <w:tab w:val="left" w:pos="426"/>
        </w:tabs>
        <w:kinsoku/>
        <w:overflowPunct/>
        <w:autoSpaceDE/>
        <w:autoSpaceDN/>
        <w:bidi w:val="0"/>
        <w:adjustRightInd/>
        <w:snapToGrid/>
        <w:spacing w:line="400" w:lineRule="exact"/>
        <w:ind w:firstLine="480" w:firstLineChars="200"/>
        <w:rPr>
          <w:rFonts w:ascii="宋体" w:hAnsi="宋体" w:eastAsia="宋体" w:cs="宋体"/>
          <w:sz w:val="24"/>
          <w:szCs w:val="24"/>
        </w:rPr>
      </w:pPr>
      <w:r>
        <w:rPr>
          <w:rFonts w:hint="eastAsia" w:ascii="宋体" w:hAnsi="宋体" w:cs="宋体"/>
        </w:rPr>
        <w:t>2、</w:t>
      </w:r>
      <w:r>
        <w:rPr>
          <w:rFonts w:ascii="宋体" w:hAnsi="宋体" w:eastAsia="宋体" w:cs="宋体"/>
          <w:sz w:val="24"/>
          <w:szCs w:val="24"/>
        </w:rPr>
        <w:t>买卖双方承诺其为本协议所涉及的财产权、著作权、商标权、专利权及其他知识产权和相关权益的合法享有者或经合法授权的使用人。</w:t>
      </w:r>
      <w:r>
        <w:rPr>
          <w:rFonts w:hint="eastAsia" w:ascii="宋体" w:hAnsi="宋体" w:cs="宋体"/>
        </w:rPr>
        <w:t>　</w:t>
      </w:r>
      <w:r>
        <w:rPr>
          <w:rFonts w:hint="eastAsia" w:ascii="宋体" w:hAnsi="宋体" w:cs="宋体"/>
        </w:rPr>
        <w:br w:type="textWrapping"/>
      </w:r>
      <w:r>
        <w:rPr>
          <w:rFonts w:hint="eastAsia" w:ascii="宋体" w:hAnsi="宋体" w:cs="宋体"/>
          <w:lang w:val="en-US" w:eastAsia="zh-CN"/>
        </w:rPr>
        <w:t xml:space="preserve">    </w:t>
      </w:r>
      <w:r>
        <w:rPr>
          <w:rFonts w:hint="eastAsia" w:ascii="宋体" w:hAnsi="宋体" w:cs="宋体"/>
        </w:rPr>
        <w:t>3、</w:t>
      </w:r>
      <w:r>
        <w:rPr>
          <w:rFonts w:ascii="宋体" w:hAnsi="宋体" w:eastAsia="宋体" w:cs="宋体"/>
          <w:sz w:val="24"/>
          <w:szCs w:val="24"/>
        </w:rPr>
        <w:t>买卖双方保证，本协议的签署和履行不会侵犯任何第三方的合法权利，也不会引发任何争议、诉讼或行政程序。</w:t>
      </w:r>
    </w:p>
    <w:p w14:paraId="0755C535">
      <w:pPr>
        <w:keepNext w:val="0"/>
        <w:keepLines w:val="0"/>
        <w:pageBreakBefore w:val="0"/>
        <w:tabs>
          <w:tab w:val="left" w:pos="426"/>
        </w:tabs>
        <w:kinsoku/>
        <w:overflowPunct/>
        <w:autoSpaceDE/>
        <w:autoSpaceDN/>
        <w:bidi w:val="0"/>
        <w:adjustRightInd/>
        <w:snapToGrid/>
        <w:spacing w:line="400" w:lineRule="exact"/>
        <w:ind w:firstLine="480" w:firstLineChars="200"/>
        <w:rPr>
          <w:rFonts w:hint="eastAsia" w:ascii="宋体" w:hAnsi="宋体" w:cs="宋体"/>
        </w:rPr>
      </w:pPr>
    </w:p>
    <w:p w14:paraId="5DE4D765">
      <w:pPr>
        <w:keepNext w:val="0"/>
        <w:keepLines w:val="0"/>
        <w:pageBreakBefore w:val="0"/>
        <w:numPr>
          <w:ilvl w:val="0"/>
          <w:numId w:val="0"/>
        </w:numPr>
        <w:tabs>
          <w:tab w:val="left" w:pos="426"/>
        </w:tabs>
        <w:kinsoku/>
        <w:overflowPunct/>
        <w:autoSpaceDE/>
        <w:autoSpaceDN/>
        <w:bidi w:val="0"/>
        <w:adjustRightInd/>
        <w:snapToGrid/>
        <w:spacing w:line="400" w:lineRule="exact"/>
        <w:ind w:leftChars="0"/>
        <w:rPr>
          <w:rFonts w:hint="eastAsia" w:ascii="宋体" w:hAnsi="宋体" w:cs="宋体"/>
          <w:b/>
          <w:bCs/>
          <w:sz w:val="36"/>
          <w:szCs w:val="36"/>
          <w:lang w:val="en-US" w:eastAsia="zh-CN"/>
        </w:rPr>
      </w:pPr>
      <w:r>
        <w:rPr>
          <w:rFonts w:hint="eastAsia" w:ascii="宋体" w:hAnsi="宋体" w:cs="宋体"/>
          <w:b/>
          <w:bCs/>
          <w:sz w:val="36"/>
          <w:szCs w:val="36"/>
          <w:lang w:val="en-US" w:eastAsia="zh-CN"/>
        </w:rPr>
        <w:t xml:space="preserve">二、交易事项 </w:t>
      </w:r>
    </w:p>
    <w:p w14:paraId="0318880E">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rPr>
          <w:rFonts w:hint="eastAsia" w:ascii="宋体" w:hAnsi="宋体" w:cs="宋体"/>
          <w:b/>
          <w:bCs/>
        </w:rPr>
      </w:pPr>
      <w:r>
        <w:rPr>
          <w:rFonts w:hint="eastAsia" w:ascii="宋体" w:hAnsi="宋体" w:cs="宋体"/>
          <w:b/>
          <w:bCs/>
        </w:rPr>
        <w:t>1、</w:t>
      </w:r>
      <w:r>
        <w:rPr>
          <w:rFonts w:ascii="宋体" w:hAnsi="宋体" w:eastAsia="宋体" w:cs="宋体"/>
          <w:b/>
          <w:bCs/>
          <w:sz w:val="24"/>
          <w:szCs w:val="24"/>
        </w:rPr>
        <w:t>转让标的与价格</w:t>
      </w:r>
    </w:p>
    <w:p w14:paraId="51EF187E">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rPr>
          <w:rFonts w:hint="eastAsia" w:ascii="宋体" w:hAnsi="宋体" w:cs="宋体"/>
        </w:rPr>
      </w:pPr>
      <w:r>
        <w:rPr>
          <w:rFonts w:ascii="宋体" w:hAnsi="宋体" w:eastAsia="宋体" w:cs="宋体"/>
          <w:sz w:val="24"/>
          <w:szCs w:val="24"/>
        </w:rPr>
        <w:t>经买卖双方协商同意，卖方以以下价格将下列商标的所有权利及域名</w:t>
      </w:r>
      <w:r>
        <w:rPr>
          <w:rFonts w:hint="eastAsia" w:ascii="宋体" w:hAnsi="宋体" w:cs="宋体"/>
          <w:sz w:val="24"/>
          <w:szCs w:val="24"/>
          <w:lang w:eastAsia="zh-CN"/>
        </w:rPr>
        <w:t>(</w:t>
      </w:r>
      <w:r>
        <w:rPr>
          <w:rFonts w:ascii="宋体" w:hAnsi="宋体" w:eastAsia="宋体" w:cs="宋体"/>
          <w:sz w:val="24"/>
          <w:szCs w:val="24"/>
        </w:rPr>
        <w:t>如适用</w:t>
      </w:r>
      <w:r>
        <w:rPr>
          <w:rFonts w:hint="eastAsia" w:ascii="宋体" w:hAnsi="宋体" w:cs="宋体"/>
          <w:sz w:val="24"/>
          <w:szCs w:val="24"/>
          <w:lang w:eastAsia="zh-CN"/>
        </w:rPr>
        <w:t>)</w:t>
      </w:r>
      <w:r>
        <w:rPr>
          <w:rFonts w:ascii="宋体" w:hAnsi="宋体" w:eastAsia="宋体" w:cs="宋体"/>
          <w:sz w:val="24"/>
          <w:szCs w:val="24"/>
        </w:rPr>
        <w:t>出售并转让至买方或买方指定的第三方名下，具体信息如下：</w:t>
      </w:r>
    </w:p>
    <w:tbl>
      <w:tblPr>
        <w:tblStyle w:val="5"/>
        <w:tblW w:w="101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6"/>
        <w:gridCol w:w="2026"/>
        <w:gridCol w:w="2027"/>
        <w:gridCol w:w="2027"/>
        <w:gridCol w:w="2027"/>
      </w:tblGrid>
      <w:tr w14:paraId="73FD1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0131" w:type="dxa"/>
            <w:noWrap w:val="0"/>
            <w:vAlign w:val="center"/>
          </w:tcPr>
          <w:p w14:paraId="643C4C87">
            <w:pPr>
              <w:keepNext w:val="0"/>
              <w:keepLines w:val="0"/>
              <w:pageBreakBefore w:val="0"/>
              <w:kinsoku/>
              <w:overflowPunct/>
              <w:autoSpaceDE/>
              <w:autoSpaceDN/>
              <w:bidi w:val="0"/>
              <w:adjustRightInd/>
              <w:snapToGrid/>
              <w:spacing w:line="400" w:lineRule="exact"/>
              <w:jc w:val="center"/>
              <w:rPr>
                <w:rFonts w:hint="eastAsia" w:ascii="宋体" w:hAnsi="宋体" w:eastAsia="宋体" w:cs="宋体"/>
                <w:b/>
                <w:lang w:eastAsia="zh-CN"/>
              </w:rPr>
            </w:pPr>
            <w:r>
              <w:rPr>
                <w:rFonts w:hint="eastAsia" w:ascii="宋体" w:hAnsi="宋体" w:cs="宋体"/>
                <w:b/>
                <w:lang w:val="en-US" w:eastAsia="zh-CN"/>
              </w:rPr>
              <w:t>注册地</w:t>
            </w:r>
          </w:p>
        </w:tc>
        <w:tc>
          <w:tcPr>
            <w:tcW w:w="10131" w:type="dxa"/>
            <w:noWrap w:val="0"/>
            <w:vAlign w:val="center"/>
          </w:tcPr>
          <w:p w14:paraId="58383666">
            <w:pPr>
              <w:keepNext w:val="0"/>
              <w:keepLines w:val="0"/>
              <w:pageBreakBefore w:val="0"/>
              <w:kinsoku/>
              <w:overflowPunct/>
              <w:autoSpaceDE/>
              <w:autoSpaceDN/>
              <w:bidi w:val="0"/>
              <w:adjustRightInd/>
              <w:snapToGrid/>
              <w:spacing w:line="400" w:lineRule="exact"/>
              <w:jc w:val="center"/>
              <w:rPr>
                <w:rFonts w:hint="eastAsia" w:ascii="宋体" w:hAnsi="宋体" w:eastAsia="宋体" w:cs="宋体"/>
                <w:b/>
                <w:lang w:val="en-US" w:eastAsia="zh-CN"/>
              </w:rPr>
            </w:pPr>
            <w:r>
              <w:rPr>
                <w:rFonts w:hint="eastAsia" w:ascii="宋体" w:hAnsi="宋体" w:cs="宋体"/>
                <w:b/>
              </w:rPr>
              <w:t>商标</w:t>
            </w:r>
            <w:r>
              <w:rPr>
                <w:rFonts w:hint="eastAsia" w:ascii="宋体" w:hAnsi="宋体" w:cs="宋体"/>
                <w:b/>
                <w:lang w:val="en-US" w:eastAsia="zh-CN"/>
              </w:rPr>
              <w:t>名</w:t>
            </w:r>
          </w:p>
        </w:tc>
        <w:tc>
          <w:tcPr>
            <w:tcW w:w="10131" w:type="dxa"/>
            <w:noWrap w:val="0"/>
            <w:vAlign w:val="center"/>
          </w:tcPr>
          <w:p w14:paraId="6D0447EB">
            <w:pPr>
              <w:keepNext w:val="0"/>
              <w:keepLines w:val="0"/>
              <w:pageBreakBefore w:val="0"/>
              <w:kinsoku/>
              <w:overflowPunct/>
              <w:autoSpaceDE/>
              <w:autoSpaceDN/>
              <w:bidi w:val="0"/>
              <w:adjustRightInd/>
              <w:snapToGrid/>
              <w:spacing w:line="400" w:lineRule="exact"/>
              <w:jc w:val="center"/>
              <w:rPr>
                <w:rFonts w:hint="eastAsia" w:ascii="宋体" w:hAnsi="宋体" w:cs="宋体"/>
                <w:b/>
              </w:rPr>
            </w:pPr>
            <w:r>
              <w:rPr>
                <w:rFonts w:hint="eastAsia" w:ascii="宋体" w:hAnsi="宋体" w:cs="宋体"/>
                <w:b/>
              </w:rPr>
              <w:t>注册号</w:t>
            </w:r>
          </w:p>
        </w:tc>
        <w:tc>
          <w:tcPr>
            <w:tcW w:w="10131" w:type="dxa"/>
            <w:noWrap w:val="0"/>
            <w:vAlign w:val="center"/>
          </w:tcPr>
          <w:p w14:paraId="4300A533">
            <w:pPr>
              <w:keepNext w:val="0"/>
              <w:keepLines w:val="0"/>
              <w:pageBreakBefore w:val="0"/>
              <w:kinsoku/>
              <w:overflowPunct/>
              <w:autoSpaceDE/>
              <w:autoSpaceDN/>
              <w:bidi w:val="0"/>
              <w:adjustRightInd/>
              <w:snapToGrid/>
              <w:spacing w:line="400" w:lineRule="exact"/>
              <w:jc w:val="center"/>
              <w:rPr>
                <w:rFonts w:hint="eastAsia" w:ascii="宋体" w:hAnsi="宋体" w:cs="宋体"/>
                <w:b/>
              </w:rPr>
            </w:pPr>
            <w:r>
              <w:rPr>
                <w:rFonts w:hint="eastAsia" w:ascii="宋体" w:hAnsi="宋体" w:cs="宋体"/>
                <w:b/>
              </w:rPr>
              <w:t>域名</w:t>
            </w:r>
          </w:p>
        </w:tc>
        <w:tc>
          <w:tcPr>
            <w:tcW w:w="10131" w:type="dxa"/>
            <w:noWrap w:val="0"/>
            <w:vAlign w:val="center"/>
          </w:tcPr>
          <w:p w14:paraId="1E7A6E42">
            <w:pPr>
              <w:keepNext w:val="0"/>
              <w:keepLines w:val="0"/>
              <w:pageBreakBefore w:val="0"/>
              <w:kinsoku/>
              <w:overflowPunct/>
              <w:autoSpaceDE/>
              <w:autoSpaceDN/>
              <w:bidi w:val="0"/>
              <w:adjustRightInd/>
              <w:snapToGrid/>
              <w:spacing w:line="400" w:lineRule="exact"/>
              <w:jc w:val="center"/>
              <w:rPr>
                <w:rFonts w:hint="eastAsia" w:ascii="宋体" w:hAnsi="宋体" w:cs="宋体"/>
                <w:b/>
              </w:rPr>
            </w:pPr>
            <w:r>
              <w:rPr>
                <w:rFonts w:hint="eastAsia" w:ascii="宋体" w:hAnsi="宋体" w:cs="宋体"/>
                <w:b/>
                <w:lang w:val="en-US" w:eastAsia="zh-CN"/>
              </w:rPr>
              <w:t>人民币价格</w:t>
            </w:r>
            <w:r>
              <w:rPr>
                <w:rFonts w:hint="eastAsia" w:ascii="宋体" w:hAnsi="宋体" w:cs="宋体"/>
                <w:b/>
              </w:rPr>
              <w:br w:type="textWrapping"/>
            </w:r>
            <w:r>
              <w:rPr>
                <w:rFonts w:hint="default" w:ascii="宋体" w:hAnsi="宋体" w:cs="宋体"/>
                <w:b/>
                <w:lang w:val="en-US"/>
              </w:rPr>
              <w:t>(</w:t>
            </w:r>
            <w:r>
              <w:rPr>
                <w:rFonts w:hint="eastAsia" w:ascii="宋体" w:hAnsi="宋体" w:cs="宋体"/>
                <w:b/>
                <w:lang w:val="en-US" w:eastAsia="zh-CN"/>
              </w:rPr>
              <w:t>不含税</w:t>
            </w:r>
            <w:r>
              <w:rPr>
                <w:rFonts w:hint="default" w:ascii="宋体" w:hAnsi="宋体" w:cs="宋体"/>
                <w:b/>
                <w:lang w:val="en-US"/>
              </w:rPr>
              <w:t>)</w:t>
            </w:r>
          </w:p>
        </w:tc>
      </w:tr>
      <w:tr w14:paraId="34314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0131" w:type="dxa"/>
            <w:noWrap w:val="0"/>
            <w:vAlign w:val="center"/>
          </w:tcPr>
          <w:p w14:paraId="5CFD1059">
            <w:pPr>
              <w:keepNext w:val="0"/>
              <w:keepLines w:val="0"/>
              <w:pageBreakBefore w:val="0"/>
              <w:widowControl/>
              <w:kinsoku/>
              <w:overflowPunct/>
              <w:autoSpaceDE/>
              <w:autoSpaceDN/>
              <w:bidi w:val="0"/>
              <w:adjustRightInd/>
              <w:snapToGrid/>
              <w:spacing w:line="400" w:lineRule="exact"/>
              <w:jc w:val="center"/>
              <w:rPr>
                <w:rFonts w:hint="eastAsia" w:ascii="宋体" w:hAnsi="宋体" w:cs="宋体"/>
              </w:rPr>
            </w:pPr>
            <w:r>
              <w:rPr>
                <w:rFonts w:hint="eastAsia" w:ascii="宋体" w:hAnsi="宋体" w:cs="宋体"/>
              </w:rPr>
              <w:t>美国</w:t>
            </w:r>
          </w:p>
        </w:tc>
        <w:tc>
          <w:tcPr>
            <w:tcW w:w="10131" w:type="dxa"/>
            <w:noWrap w:val="0"/>
            <w:vAlign w:val="center"/>
          </w:tcPr>
          <w:p w14:paraId="261B0858">
            <w:pPr>
              <w:keepNext w:val="0"/>
              <w:keepLines w:val="0"/>
              <w:pageBreakBefore w:val="0"/>
              <w:widowControl/>
              <w:kinsoku/>
              <w:overflowPunct/>
              <w:autoSpaceDE/>
              <w:autoSpaceDN/>
              <w:bidi w:val="0"/>
              <w:adjustRightInd/>
              <w:snapToGrid/>
              <w:spacing w:line="400" w:lineRule="exact"/>
              <w:jc w:val="center"/>
              <w:rPr>
                <w:rFonts w:hint="eastAsia" w:ascii="宋体" w:hAnsi="宋体" w:cs="宋体"/>
              </w:rPr>
            </w:pPr>
          </w:p>
        </w:tc>
        <w:tc>
          <w:tcPr>
            <w:tcW w:w="10131" w:type="dxa"/>
            <w:noWrap w:val="0"/>
            <w:vAlign w:val="center"/>
          </w:tcPr>
          <w:p w14:paraId="45D09D6B">
            <w:pPr>
              <w:keepNext w:val="0"/>
              <w:keepLines w:val="0"/>
              <w:pageBreakBefore w:val="0"/>
              <w:widowControl/>
              <w:kinsoku/>
              <w:overflowPunct/>
              <w:autoSpaceDE/>
              <w:autoSpaceDN/>
              <w:bidi w:val="0"/>
              <w:adjustRightInd/>
              <w:snapToGrid/>
              <w:spacing w:line="400" w:lineRule="exact"/>
              <w:jc w:val="center"/>
              <w:rPr>
                <w:rFonts w:hint="eastAsia" w:ascii="宋体" w:hAnsi="宋体" w:cs="宋体"/>
              </w:rPr>
            </w:pPr>
          </w:p>
        </w:tc>
        <w:tc>
          <w:tcPr>
            <w:tcW w:w="10131" w:type="dxa"/>
            <w:noWrap w:val="0"/>
            <w:vAlign w:val="center"/>
          </w:tcPr>
          <w:p w14:paraId="33268564">
            <w:pPr>
              <w:keepNext w:val="0"/>
              <w:keepLines w:val="0"/>
              <w:pageBreakBefore w:val="0"/>
              <w:kinsoku/>
              <w:overflowPunct/>
              <w:autoSpaceDE/>
              <w:autoSpaceDN/>
              <w:bidi w:val="0"/>
              <w:adjustRightInd/>
              <w:snapToGrid/>
              <w:spacing w:line="400" w:lineRule="exact"/>
              <w:jc w:val="center"/>
              <w:rPr>
                <w:rFonts w:hint="eastAsia" w:ascii="宋体" w:hAnsi="宋体" w:eastAsia="宋体" w:cs="宋体"/>
                <w:lang w:eastAsia="zh-CN"/>
              </w:rPr>
            </w:pPr>
          </w:p>
        </w:tc>
        <w:tc>
          <w:tcPr>
            <w:tcW w:w="10131" w:type="dxa"/>
            <w:noWrap w:val="0"/>
            <w:vAlign w:val="center"/>
          </w:tcPr>
          <w:p w14:paraId="57DA3942">
            <w:pPr>
              <w:keepNext w:val="0"/>
              <w:keepLines w:val="0"/>
              <w:pageBreakBefore w:val="0"/>
              <w:kinsoku/>
              <w:overflowPunct/>
              <w:autoSpaceDE/>
              <w:autoSpaceDN/>
              <w:bidi w:val="0"/>
              <w:adjustRightInd/>
              <w:snapToGrid/>
              <w:spacing w:line="400" w:lineRule="exact"/>
              <w:jc w:val="center"/>
              <w:rPr>
                <w:rFonts w:hint="eastAsia" w:ascii="宋体" w:hAnsi="宋体" w:eastAsia="宋体" w:cs="宋体"/>
                <w:lang w:eastAsia="zh-CN"/>
              </w:rPr>
            </w:pPr>
          </w:p>
        </w:tc>
      </w:tr>
      <w:tr w14:paraId="5A865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0131" w:type="dxa"/>
            <w:gridSpan w:val="5"/>
            <w:noWrap w:val="0"/>
            <w:vAlign w:val="top"/>
          </w:tcPr>
          <w:p w14:paraId="24980EE0">
            <w:pPr>
              <w:keepNext w:val="0"/>
              <w:keepLines w:val="0"/>
              <w:pageBreakBefore w:val="0"/>
              <w:kinsoku/>
              <w:overflowPunct/>
              <w:autoSpaceDE/>
              <w:autoSpaceDN/>
              <w:bidi w:val="0"/>
              <w:adjustRightInd/>
              <w:snapToGrid/>
              <w:spacing w:line="600" w:lineRule="auto"/>
              <w:jc w:val="left"/>
              <w:rPr>
                <w:rFonts w:hint="eastAsia" w:ascii="宋体" w:hAnsi="宋体" w:eastAsia="宋体" w:cs="宋体"/>
                <w:lang w:eastAsia="zh-CN"/>
              </w:rPr>
            </w:pPr>
            <w:r>
              <w:rPr>
                <w:rFonts w:hint="eastAsia" w:ascii="宋体" w:hAnsi="宋体" w:cs="宋体"/>
                <w:bCs/>
                <w:color w:val="000000"/>
              </w:rPr>
              <w:t>合计</w:t>
            </w:r>
            <w:r>
              <w:rPr>
                <w:rFonts w:hint="eastAsia" w:ascii="宋体" w:hAnsi="宋体" w:cs="宋体"/>
                <w:bCs/>
                <w:color w:val="000000"/>
                <w:lang w:val="en-US" w:eastAsia="zh-CN"/>
              </w:rPr>
              <w:t>人民币</w:t>
            </w:r>
            <w:r>
              <w:rPr>
                <w:rFonts w:hint="eastAsia" w:ascii="宋体" w:hAnsi="宋体" w:cs="宋体"/>
                <w:bCs/>
                <w:color w:val="000000"/>
              </w:rPr>
              <w:t>：</w:t>
            </w:r>
            <w:r>
              <w:rPr>
                <w:rFonts w:ascii="宋体" w:hAnsi="宋体" w:cs="宋体"/>
                <w:bCs/>
                <w:color w:val="000000"/>
                <w:u w:val="single"/>
              </w:rPr>
              <w:t xml:space="preserve"> </w:t>
            </w:r>
            <w:r>
              <w:rPr>
                <w:rFonts w:hint="eastAsia" w:ascii="宋体" w:hAnsi="宋体" w:cs="宋体"/>
                <w:bCs/>
                <w:color w:val="000000"/>
                <w:u w:val="single"/>
                <w:lang w:val="en-US" w:eastAsia="zh-CN"/>
              </w:rPr>
              <w:t xml:space="preserve">     </w:t>
            </w:r>
            <w:r>
              <w:rPr>
                <w:rFonts w:ascii="宋体" w:hAnsi="宋体" w:cs="宋体"/>
                <w:bCs/>
                <w:color w:val="000000"/>
                <w:u w:val="single"/>
              </w:rPr>
              <w:t xml:space="preserve"> </w:t>
            </w:r>
            <w:r>
              <w:rPr>
                <w:rFonts w:hint="eastAsia" w:ascii="宋体" w:hAnsi="宋体" w:cs="宋体"/>
                <w:bCs/>
                <w:color w:val="000000"/>
              </w:rPr>
              <w:t>元</w:t>
            </w:r>
            <w:r>
              <w:rPr>
                <w:rFonts w:hint="eastAsia" w:ascii="宋体" w:hAnsi="宋体" w:cs="宋体"/>
                <w:bCs/>
                <w:color w:val="000000"/>
                <w:lang w:eastAsia="zh-CN"/>
              </w:rPr>
              <w:t>(</w:t>
            </w:r>
            <w:r>
              <w:rPr>
                <w:rFonts w:hint="eastAsia" w:ascii="宋体" w:hAnsi="宋体" w:cs="宋体"/>
                <w:bCs/>
                <w:color w:val="000000"/>
              </w:rPr>
              <w:t>大写：</w:t>
            </w:r>
            <w:r>
              <w:rPr>
                <w:rFonts w:hint="eastAsia" w:ascii="宋体" w:hAnsi="宋体" w:cs="宋体"/>
                <w:bCs/>
                <w:color w:val="000000"/>
                <w:u w:val="single"/>
              </w:rPr>
              <w:t xml:space="preserve"> </w:t>
            </w:r>
            <w:r>
              <w:rPr>
                <w:rFonts w:hint="eastAsia" w:ascii="宋体" w:hAnsi="宋体" w:cs="宋体"/>
                <w:bCs/>
                <w:color w:val="000000"/>
                <w:u w:val="single"/>
                <w:lang w:val="en-US" w:eastAsia="zh-CN"/>
              </w:rPr>
              <w:t xml:space="preserve">        </w:t>
            </w:r>
            <w:r>
              <w:rPr>
                <w:rFonts w:ascii="宋体" w:hAnsi="宋体" w:cs="宋体"/>
                <w:bCs/>
                <w:color w:val="000000"/>
                <w:u w:val="single"/>
              </w:rPr>
              <w:t xml:space="preserve">  </w:t>
            </w:r>
            <w:r>
              <w:rPr>
                <w:rFonts w:hint="eastAsia" w:ascii="宋体" w:hAnsi="宋体" w:cs="宋体"/>
                <w:bCs/>
                <w:color w:val="000000"/>
                <w:u w:val="none"/>
              </w:rPr>
              <w:t>圆</w:t>
            </w:r>
            <w:r>
              <w:rPr>
                <w:rFonts w:hint="eastAsia" w:ascii="宋体" w:hAnsi="宋体" w:cs="宋体"/>
                <w:bCs/>
                <w:color w:val="000000"/>
              </w:rPr>
              <w:t>整</w:t>
            </w:r>
            <w:r>
              <w:rPr>
                <w:rFonts w:hint="eastAsia" w:ascii="宋体" w:hAnsi="宋体" w:cs="宋体"/>
                <w:bCs/>
                <w:color w:val="000000"/>
                <w:lang w:eastAsia="zh-CN"/>
              </w:rPr>
              <w:t>)</w:t>
            </w:r>
          </w:p>
        </w:tc>
      </w:tr>
    </w:tbl>
    <w:p w14:paraId="4FF43438">
      <w:pPr>
        <w:keepNext w:val="0"/>
        <w:keepLines w:val="0"/>
        <w:pageBreakBefore w:val="0"/>
        <w:numPr>
          <w:ilvl w:val="0"/>
          <w:numId w:val="0"/>
        </w:numPr>
        <w:tabs>
          <w:tab w:val="left" w:pos="426"/>
        </w:tabs>
        <w:kinsoku/>
        <w:overflowPunct/>
        <w:autoSpaceDE/>
        <w:autoSpaceDN/>
        <w:bidi w:val="0"/>
        <w:adjustRightInd/>
        <w:snapToGrid/>
        <w:spacing w:line="400" w:lineRule="exact"/>
        <w:ind w:leftChars="0" w:firstLine="480" w:firstLineChars="200"/>
        <w:rPr>
          <w:rFonts w:hint="eastAsia" w:ascii="宋体" w:hAnsi="宋体" w:cs="宋体"/>
          <w:b/>
          <w:bCs/>
          <w:lang w:val="en-US" w:eastAsia="zh-CN"/>
        </w:rPr>
      </w:pPr>
    </w:p>
    <w:p w14:paraId="3D365BBB">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rPr>
          <w:rFonts w:hint="default" w:ascii="宋体" w:hAnsi="宋体" w:cs="宋体"/>
          <w:b/>
          <w:bCs/>
          <w:sz w:val="24"/>
          <w:szCs w:val="24"/>
          <w:lang w:val="en-US" w:eastAsia="zh-CN"/>
        </w:rPr>
      </w:pPr>
      <w:r>
        <w:rPr>
          <w:rFonts w:hint="eastAsia" w:ascii="宋体" w:hAnsi="宋体" w:cs="宋体"/>
          <w:b/>
          <w:bCs/>
          <w:lang w:val="en-US" w:eastAsia="zh-CN"/>
        </w:rPr>
        <w:t>2</w:t>
      </w:r>
      <w:r>
        <w:rPr>
          <w:rFonts w:hint="eastAsia" w:ascii="宋体" w:hAnsi="宋体" w:cs="宋体"/>
          <w:b/>
          <w:bCs/>
        </w:rPr>
        <w:t>、</w:t>
      </w:r>
      <w:r>
        <w:rPr>
          <w:rFonts w:hint="default" w:ascii="宋体" w:hAnsi="宋体" w:cs="宋体"/>
          <w:b/>
          <w:bCs/>
          <w:sz w:val="24"/>
          <w:szCs w:val="24"/>
          <w:lang w:val="en-US" w:eastAsia="zh-CN"/>
        </w:rPr>
        <w:t>卖方权属保证</w:t>
      </w:r>
    </w:p>
    <w:p w14:paraId="58648213">
      <w:pPr>
        <w:keepNext w:val="0"/>
        <w:keepLines w:val="0"/>
        <w:pageBreakBefore w:val="0"/>
        <w:kinsoku/>
        <w:overflowPunct/>
        <w:autoSpaceDE/>
        <w:autoSpaceDN/>
        <w:bidi w:val="0"/>
        <w:adjustRightInd/>
        <w:snapToGrid/>
        <w:spacing w:line="400" w:lineRule="exact"/>
        <w:ind w:firstLine="480"/>
        <w:rPr>
          <w:rFonts w:hint="default" w:ascii="宋体" w:hAnsi="宋体" w:cs="宋体"/>
          <w:lang w:val="en-US" w:eastAsia="zh-CN"/>
        </w:rPr>
      </w:pPr>
      <w:r>
        <w:rPr>
          <w:rFonts w:hint="default" w:ascii="宋体" w:hAnsi="宋体" w:cs="宋体"/>
          <w:lang w:val="en-US" w:eastAsia="zh-CN"/>
        </w:rPr>
        <w:t>卖方保证其为本协议所涉商标的实际持有人或合法控制人，并拥有对该商标的独占、完整、合法的处置权。同时，卖方保证该商标在主流商业平台</w:t>
      </w:r>
      <w:r>
        <w:rPr>
          <w:rFonts w:hint="eastAsia" w:ascii="宋体" w:hAnsi="宋体" w:cs="宋体"/>
          <w:lang w:val="en-US" w:eastAsia="zh-CN"/>
        </w:rPr>
        <w:t>(</w:t>
      </w:r>
      <w:r>
        <w:rPr>
          <w:rFonts w:hint="default" w:ascii="宋体" w:hAnsi="宋体" w:cs="宋体"/>
          <w:lang w:val="en-US" w:eastAsia="zh-CN"/>
        </w:rPr>
        <w:t>如亚马逊、TikTok、天猫国际、京东国际等</w:t>
      </w:r>
      <w:r>
        <w:rPr>
          <w:rFonts w:hint="eastAsia" w:ascii="宋体" w:hAnsi="宋体" w:cs="宋体"/>
          <w:lang w:val="en-US" w:eastAsia="zh-CN"/>
        </w:rPr>
        <w:t>)</w:t>
      </w:r>
      <w:r>
        <w:rPr>
          <w:rFonts w:hint="default" w:ascii="宋体" w:hAnsi="宋体" w:cs="宋体"/>
          <w:lang w:val="en-US" w:eastAsia="zh-CN"/>
        </w:rPr>
        <w:t>处于未注册和未备案状态。</w:t>
      </w:r>
    </w:p>
    <w:p w14:paraId="445B32C9">
      <w:pPr>
        <w:keepNext w:val="0"/>
        <w:keepLines w:val="0"/>
        <w:pageBreakBefore w:val="0"/>
        <w:kinsoku/>
        <w:overflowPunct/>
        <w:autoSpaceDE/>
        <w:autoSpaceDN/>
        <w:bidi w:val="0"/>
        <w:adjustRightInd/>
        <w:snapToGrid/>
        <w:spacing w:line="400" w:lineRule="exact"/>
        <w:ind w:firstLine="480"/>
        <w:rPr>
          <w:rFonts w:hint="default" w:ascii="宋体" w:hAnsi="宋体" w:cs="宋体"/>
          <w:lang w:val="en-US" w:eastAsia="zh-CN"/>
        </w:rPr>
      </w:pPr>
    </w:p>
    <w:p w14:paraId="700C4407">
      <w:pPr>
        <w:keepNext w:val="0"/>
        <w:keepLines w:val="0"/>
        <w:pageBreakBefore w:val="0"/>
        <w:kinsoku/>
        <w:overflowPunct/>
        <w:autoSpaceDE/>
        <w:autoSpaceDN/>
        <w:bidi w:val="0"/>
        <w:adjustRightInd/>
        <w:snapToGrid/>
        <w:spacing w:line="400" w:lineRule="exact"/>
        <w:ind w:firstLine="480" w:firstLineChars="200"/>
        <w:rPr>
          <w:rFonts w:hint="default" w:ascii="宋体" w:hAnsi="宋体" w:cs="宋体"/>
          <w:b/>
          <w:bCs/>
          <w:lang w:val="en-US" w:eastAsia="zh-CN"/>
        </w:rPr>
      </w:pPr>
      <w:r>
        <w:rPr>
          <w:rFonts w:hint="eastAsia" w:ascii="宋体" w:hAnsi="宋体" w:cs="宋体"/>
          <w:b/>
          <w:bCs/>
          <w:lang w:val="en-US" w:eastAsia="zh-CN"/>
        </w:rPr>
        <w:t>3</w:t>
      </w:r>
      <w:r>
        <w:rPr>
          <w:rFonts w:hint="eastAsia" w:ascii="宋体" w:hAnsi="宋体" w:cs="宋体"/>
          <w:b/>
          <w:bCs/>
        </w:rPr>
        <w:t>、</w:t>
      </w:r>
      <w:r>
        <w:rPr>
          <w:rFonts w:hint="default" w:ascii="宋体" w:hAnsi="宋体" w:cs="宋体"/>
          <w:b/>
          <w:bCs/>
          <w:lang w:val="en-US" w:eastAsia="zh-CN"/>
        </w:rPr>
        <w:t>权利状况及质押担保保证</w:t>
      </w:r>
    </w:p>
    <w:p w14:paraId="2F1A2B2B">
      <w:pPr>
        <w:keepNext w:val="0"/>
        <w:keepLines w:val="0"/>
        <w:pageBreakBefore w:val="0"/>
        <w:kinsoku/>
        <w:overflowPunct/>
        <w:autoSpaceDE/>
        <w:autoSpaceDN/>
        <w:bidi w:val="0"/>
        <w:adjustRightInd/>
        <w:snapToGrid/>
        <w:spacing w:line="400" w:lineRule="exact"/>
        <w:ind w:firstLine="480"/>
        <w:rPr>
          <w:rFonts w:hint="default" w:ascii="宋体" w:hAnsi="宋体" w:cs="宋体"/>
          <w:lang w:val="en-US" w:eastAsia="zh-CN"/>
        </w:rPr>
      </w:pPr>
      <w:r>
        <w:rPr>
          <w:rFonts w:hint="default" w:ascii="宋体" w:hAnsi="宋体" w:cs="宋体"/>
          <w:lang w:val="en-US" w:eastAsia="zh-CN"/>
        </w:rPr>
        <w:t>卖方保证，该商标不存在任何质押、查封、冻结、担保或其他限制性权利负担；不存在与他人签订的任何尚未终止的商标许可、合作或使用协议；亦不存在任何正在进行的侵权纠纷、行政程序或诉讼。</w:t>
      </w:r>
    </w:p>
    <w:p w14:paraId="65831164">
      <w:pPr>
        <w:keepNext w:val="0"/>
        <w:keepLines w:val="0"/>
        <w:pageBreakBefore w:val="0"/>
        <w:kinsoku/>
        <w:overflowPunct/>
        <w:autoSpaceDE/>
        <w:autoSpaceDN/>
        <w:bidi w:val="0"/>
        <w:adjustRightInd/>
        <w:snapToGrid/>
        <w:spacing w:line="400" w:lineRule="exact"/>
        <w:ind w:firstLine="480"/>
        <w:rPr>
          <w:rFonts w:hint="default" w:ascii="宋体" w:hAnsi="宋体" w:cs="宋体"/>
          <w:lang w:val="en-US" w:eastAsia="zh-CN"/>
        </w:rPr>
      </w:pPr>
    </w:p>
    <w:p w14:paraId="04CB9288">
      <w:pPr>
        <w:keepNext w:val="0"/>
        <w:keepLines w:val="0"/>
        <w:pageBreakBefore w:val="0"/>
        <w:kinsoku/>
        <w:overflowPunct/>
        <w:autoSpaceDE/>
        <w:autoSpaceDN/>
        <w:bidi w:val="0"/>
        <w:adjustRightInd/>
        <w:snapToGrid/>
        <w:spacing w:line="400" w:lineRule="exact"/>
        <w:ind w:firstLine="480" w:firstLineChars="200"/>
        <w:rPr>
          <w:rFonts w:hint="default" w:ascii="宋体" w:hAnsi="宋体" w:cs="宋体"/>
          <w:b/>
          <w:bCs/>
          <w:sz w:val="24"/>
          <w:szCs w:val="24"/>
          <w:lang w:val="en-US" w:eastAsia="zh-CN"/>
        </w:rPr>
      </w:pPr>
      <w:r>
        <w:rPr>
          <w:rFonts w:hint="eastAsia" w:ascii="宋体" w:hAnsi="宋体" w:cs="宋体"/>
          <w:b/>
          <w:bCs/>
          <w:lang w:val="en-US" w:eastAsia="zh-CN"/>
        </w:rPr>
        <w:t>4</w:t>
      </w:r>
      <w:r>
        <w:rPr>
          <w:rFonts w:hint="eastAsia" w:ascii="宋体" w:hAnsi="宋体" w:cs="宋体"/>
          <w:b/>
          <w:bCs/>
        </w:rPr>
        <w:t>、</w:t>
      </w:r>
      <w:r>
        <w:rPr>
          <w:rFonts w:hint="default" w:ascii="宋体" w:hAnsi="宋体" w:cs="宋体"/>
          <w:b/>
          <w:bCs/>
          <w:sz w:val="24"/>
          <w:szCs w:val="24"/>
          <w:lang w:val="en-US" w:eastAsia="zh-CN"/>
        </w:rPr>
        <w:t>商标使用及</w:t>
      </w:r>
      <w:r>
        <w:rPr>
          <w:rFonts w:hint="eastAsia" w:ascii="宋体" w:hAnsi="宋体" w:cs="宋体"/>
          <w:b/>
          <w:bCs/>
          <w:sz w:val="24"/>
          <w:szCs w:val="24"/>
          <w:lang w:val="en-US" w:eastAsia="zh-CN"/>
        </w:rPr>
        <w:t>权责</w:t>
      </w:r>
      <w:r>
        <w:rPr>
          <w:rFonts w:hint="default" w:ascii="宋体" w:hAnsi="宋体" w:cs="宋体"/>
          <w:b/>
          <w:bCs/>
          <w:sz w:val="24"/>
          <w:szCs w:val="24"/>
          <w:lang w:val="en-US" w:eastAsia="zh-CN"/>
        </w:rPr>
        <w:t>转移</w:t>
      </w:r>
    </w:p>
    <w:p w14:paraId="0C199E5A">
      <w:pPr>
        <w:keepNext w:val="0"/>
        <w:keepLines w:val="0"/>
        <w:pageBreakBefore w:val="0"/>
        <w:kinsoku/>
        <w:overflowPunct/>
        <w:autoSpaceDE/>
        <w:autoSpaceDN/>
        <w:bidi w:val="0"/>
        <w:adjustRightInd/>
        <w:snapToGrid/>
        <w:spacing w:line="400" w:lineRule="exact"/>
        <w:ind w:firstLine="480"/>
        <w:rPr>
          <w:rFonts w:hint="default" w:ascii="宋体" w:hAnsi="宋体" w:cs="宋体"/>
          <w:lang w:val="en-US" w:eastAsia="zh-CN"/>
        </w:rPr>
      </w:pPr>
      <w:r>
        <w:rPr>
          <w:rFonts w:hint="default" w:ascii="宋体" w:hAnsi="宋体" w:cs="宋体"/>
          <w:lang w:val="en-US" w:eastAsia="zh-CN"/>
        </w:rPr>
        <w:t>本协议签署并自买方支付协议款项之日起，买方有权独占使用本协议商标。商标转让核准公告之日起，卖方即丧失与本协议商标相关的所有权利及义务，并立即停止使用该商标。商标转让完成后，商标的宣誓、续展、维护、管理及其他相关事务均由买方负责，卖方不再承担任何责任。</w:t>
      </w:r>
    </w:p>
    <w:p w14:paraId="33E9C75D">
      <w:pPr>
        <w:keepNext w:val="0"/>
        <w:keepLines w:val="0"/>
        <w:pageBreakBefore w:val="0"/>
        <w:kinsoku/>
        <w:overflowPunct/>
        <w:autoSpaceDE/>
        <w:autoSpaceDN/>
        <w:bidi w:val="0"/>
        <w:adjustRightInd/>
        <w:snapToGrid/>
        <w:spacing w:line="400" w:lineRule="exact"/>
        <w:ind w:firstLine="480"/>
        <w:rPr>
          <w:rFonts w:hint="default" w:ascii="宋体" w:hAnsi="宋体" w:cs="宋体"/>
          <w:lang w:val="en-US" w:eastAsia="zh-CN"/>
        </w:rPr>
      </w:pPr>
    </w:p>
    <w:p w14:paraId="65BD9E43">
      <w:pPr>
        <w:keepNext w:val="0"/>
        <w:keepLines w:val="0"/>
        <w:pageBreakBefore w:val="0"/>
        <w:kinsoku/>
        <w:overflowPunct/>
        <w:autoSpaceDE/>
        <w:autoSpaceDN/>
        <w:bidi w:val="0"/>
        <w:adjustRightInd/>
        <w:snapToGrid/>
        <w:spacing w:line="400" w:lineRule="exact"/>
        <w:ind w:firstLine="480" w:firstLineChars="200"/>
        <w:rPr>
          <w:rFonts w:hint="default" w:ascii="宋体" w:hAnsi="宋体" w:cs="宋体"/>
          <w:b/>
          <w:bCs/>
          <w:sz w:val="24"/>
          <w:szCs w:val="24"/>
          <w:lang w:val="en-US" w:eastAsia="zh-CN"/>
        </w:rPr>
      </w:pPr>
      <w:r>
        <w:rPr>
          <w:rFonts w:hint="eastAsia" w:ascii="宋体" w:hAnsi="宋体" w:cs="宋体"/>
          <w:b/>
          <w:bCs/>
          <w:lang w:val="en-US" w:eastAsia="zh-CN"/>
        </w:rPr>
        <w:t>5</w:t>
      </w:r>
      <w:r>
        <w:rPr>
          <w:rFonts w:hint="eastAsia" w:ascii="宋体" w:hAnsi="宋体" w:cs="宋体"/>
          <w:b/>
          <w:bCs/>
        </w:rPr>
        <w:t>、</w:t>
      </w:r>
      <w:r>
        <w:rPr>
          <w:rFonts w:hint="default" w:ascii="宋体" w:hAnsi="宋体" w:cs="宋体"/>
          <w:b/>
          <w:bCs/>
          <w:sz w:val="24"/>
          <w:szCs w:val="24"/>
          <w:lang w:val="en-US" w:eastAsia="zh-CN"/>
        </w:rPr>
        <w:t>商标在平台上的备案</w:t>
      </w:r>
    </w:p>
    <w:p w14:paraId="700A4035">
      <w:pPr>
        <w:keepNext w:val="0"/>
        <w:keepLines w:val="0"/>
        <w:pageBreakBefore w:val="0"/>
        <w:kinsoku/>
        <w:overflowPunct/>
        <w:autoSpaceDE/>
        <w:autoSpaceDN/>
        <w:bidi w:val="0"/>
        <w:adjustRightInd/>
        <w:snapToGrid/>
        <w:spacing w:line="400" w:lineRule="exact"/>
        <w:ind w:firstLine="480"/>
        <w:rPr>
          <w:rFonts w:ascii="宋体" w:hAnsi="宋体" w:eastAsia="宋体" w:cs="宋体"/>
          <w:sz w:val="24"/>
          <w:szCs w:val="24"/>
        </w:rPr>
      </w:pPr>
      <w:r>
        <w:rPr>
          <w:rFonts w:ascii="宋体" w:hAnsi="宋体" w:eastAsia="宋体" w:cs="宋体"/>
          <w:sz w:val="24"/>
          <w:szCs w:val="24"/>
        </w:rPr>
        <w:t>商标转让过户前，亚马逊等平台的备案事宜由买卖双方协同办理，具体权责按照本协议</w:t>
      </w:r>
      <w:r>
        <w:rPr>
          <w:rFonts w:hint="eastAsia" w:ascii="宋体" w:hAnsi="宋体" w:cs="宋体"/>
          <w:sz w:val="24"/>
          <w:szCs w:val="24"/>
          <w:lang w:val="en-US" w:eastAsia="zh-CN"/>
        </w:rPr>
        <w:t>中“协议履行”章节关于</w:t>
      </w:r>
      <w:r>
        <w:rPr>
          <w:rFonts w:ascii="宋体" w:hAnsi="宋体" w:eastAsia="宋体" w:cs="宋体"/>
          <w:sz w:val="24"/>
          <w:szCs w:val="24"/>
        </w:rPr>
        <w:t>“</w:t>
      </w:r>
      <w:r>
        <w:rPr>
          <w:rFonts w:hint="eastAsia" w:ascii="宋体" w:hAnsi="宋体" w:cs="宋体"/>
          <w:b w:val="0"/>
          <w:bCs w:val="0"/>
          <w:lang w:val="en-US" w:eastAsia="zh-CN"/>
        </w:rPr>
        <w:t>亚马逊等平台备案</w:t>
      </w:r>
      <w:r>
        <w:rPr>
          <w:rFonts w:ascii="宋体" w:hAnsi="宋体" w:eastAsia="宋体" w:cs="宋体"/>
          <w:sz w:val="24"/>
          <w:szCs w:val="24"/>
        </w:rPr>
        <w:t>”部分的约定执行。商标转让过户后，平台备案事宜及相关费用由买方自行负责。</w:t>
      </w:r>
    </w:p>
    <w:p w14:paraId="38B31AD2">
      <w:pPr>
        <w:keepNext w:val="0"/>
        <w:keepLines w:val="0"/>
        <w:pageBreakBefore w:val="0"/>
        <w:kinsoku/>
        <w:overflowPunct/>
        <w:autoSpaceDE/>
        <w:autoSpaceDN/>
        <w:bidi w:val="0"/>
        <w:adjustRightInd/>
        <w:snapToGrid/>
        <w:spacing w:line="400" w:lineRule="exact"/>
        <w:ind w:firstLine="480"/>
        <w:rPr>
          <w:rFonts w:hint="default" w:ascii="宋体" w:hAnsi="宋体" w:cs="宋体"/>
          <w:lang w:val="en-US" w:eastAsia="zh-CN"/>
        </w:rPr>
      </w:pPr>
    </w:p>
    <w:p w14:paraId="454EFE07">
      <w:pPr>
        <w:keepNext w:val="0"/>
        <w:keepLines w:val="0"/>
        <w:pageBreakBefore w:val="0"/>
        <w:kinsoku/>
        <w:overflowPunct/>
        <w:autoSpaceDE/>
        <w:autoSpaceDN/>
        <w:bidi w:val="0"/>
        <w:adjustRightInd/>
        <w:snapToGrid/>
        <w:spacing w:line="400" w:lineRule="exact"/>
        <w:ind w:firstLine="480" w:firstLineChars="200"/>
        <w:rPr>
          <w:rFonts w:hint="default" w:ascii="宋体" w:hAnsi="宋体" w:cs="宋体"/>
          <w:b/>
          <w:bCs/>
          <w:sz w:val="24"/>
          <w:szCs w:val="24"/>
          <w:lang w:val="en-US" w:eastAsia="zh-CN"/>
        </w:rPr>
      </w:pPr>
      <w:r>
        <w:rPr>
          <w:rFonts w:hint="eastAsia" w:ascii="宋体" w:hAnsi="宋体" w:cs="宋体"/>
          <w:b/>
          <w:bCs/>
          <w:lang w:val="en-US" w:eastAsia="zh-CN"/>
        </w:rPr>
        <w:t>6</w:t>
      </w:r>
      <w:r>
        <w:rPr>
          <w:rFonts w:hint="eastAsia" w:ascii="宋体" w:hAnsi="宋体" w:cs="宋体"/>
          <w:b/>
          <w:bCs/>
        </w:rPr>
        <w:t>、</w:t>
      </w:r>
      <w:r>
        <w:rPr>
          <w:rFonts w:hint="default" w:ascii="宋体" w:hAnsi="宋体" w:cs="宋体"/>
          <w:b/>
          <w:bCs/>
          <w:sz w:val="24"/>
          <w:szCs w:val="24"/>
          <w:lang w:val="en-US" w:eastAsia="zh-CN"/>
        </w:rPr>
        <w:t>商标和域名</w:t>
      </w:r>
      <w:r>
        <w:rPr>
          <w:rFonts w:hint="eastAsia" w:ascii="宋体" w:hAnsi="宋体" w:cs="宋体"/>
          <w:b/>
          <w:bCs/>
          <w:sz w:val="24"/>
          <w:szCs w:val="24"/>
          <w:lang w:val="en-US" w:eastAsia="zh-CN"/>
        </w:rPr>
        <w:t>(</w:t>
      </w:r>
      <w:r>
        <w:rPr>
          <w:rFonts w:hint="default" w:ascii="宋体" w:hAnsi="宋体" w:cs="宋体"/>
          <w:b/>
          <w:bCs/>
          <w:sz w:val="24"/>
          <w:szCs w:val="24"/>
          <w:lang w:val="en-US" w:eastAsia="zh-CN"/>
        </w:rPr>
        <w:t>如适用</w:t>
      </w:r>
      <w:r>
        <w:rPr>
          <w:rFonts w:hint="eastAsia" w:ascii="宋体" w:hAnsi="宋体" w:cs="宋体"/>
          <w:b/>
          <w:bCs/>
          <w:sz w:val="24"/>
          <w:szCs w:val="24"/>
          <w:lang w:val="en-US" w:eastAsia="zh-CN"/>
        </w:rPr>
        <w:t>)</w:t>
      </w:r>
      <w:r>
        <w:rPr>
          <w:rFonts w:hint="default" w:ascii="宋体" w:hAnsi="宋体" w:cs="宋体"/>
          <w:b/>
          <w:bCs/>
          <w:sz w:val="24"/>
          <w:szCs w:val="24"/>
          <w:lang w:val="en-US" w:eastAsia="zh-CN"/>
        </w:rPr>
        <w:t>转让手续及费用</w:t>
      </w:r>
    </w:p>
    <w:p w14:paraId="476DA04C">
      <w:pPr>
        <w:keepNext w:val="0"/>
        <w:keepLines w:val="0"/>
        <w:pageBreakBefore w:val="0"/>
        <w:kinsoku/>
        <w:overflowPunct/>
        <w:autoSpaceDE/>
        <w:autoSpaceDN/>
        <w:bidi w:val="0"/>
        <w:adjustRightInd/>
        <w:snapToGrid/>
        <w:spacing w:line="400" w:lineRule="exact"/>
        <w:ind w:firstLine="480"/>
        <w:rPr>
          <w:rFonts w:hint="eastAsia" w:ascii="宋体" w:hAnsi="宋体" w:cs="宋体"/>
          <w:lang w:val="en-US" w:eastAsia="zh-CN"/>
        </w:rPr>
      </w:pPr>
      <w:r>
        <w:rPr>
          <w:rFonts w:hint="default" w:ascii="宋体" w:hAnsi="宋体" w:cs="宋体"/>
          <w:lang w:val="en-US" w:eastAsia="zh-CN"/>
        </w:rPr>
        <w:t>商标转让过户由卖方办理，所需费用由卖方承担。如相关域名包含在协议中，则卖方将所涉域名一并转让给买方</w:t>
      </w:r>
      <w:r>
        <w:rPr>
          <w:rFonts w:hint="eastAsia" w:ascii="宋体" w:hAnsi="宋体" w:cs="宋体"/>
          <w:lang w:val="en-US" w:eastAsia="zh-CN"/>
        </w:rPr>
        <w:t>或买方指定的第三方</w:t>
      </w:r>
      <w:r>
        <w:rPr>
          <w:rFonts w:hint="default" w:ascii="宋体" w:hAnsi="宋体" w:cs="宋体"/>
          <w:lang w:val="en-US" w:eastAsia="zh-CN"/>
        </w:rPr>
        <w:t>。买方须及时、准确地向卖方提供办理转让过户所需的信息或文件</w:t>
      </w:r>
      <w:r>
        <w:rPr>
          <w:rFonts w:hint="eastAsia" w:ascii="宋体" w:hAnsi="宋体" w:cs="宋体"/>
          <w:lang w:val="en-US" w:eastAsia="zh-CN"/>
        </w:rPr>
        <w:t>，并积极配合卖方完成转让过户。</w:t>
      </w:r>
    </w:p>
    <w:p w14:paraId="23F6BFEB">
      <w:pPr>
        <w:keepNext w:val="0"/>
        <w:keepLines w:val="0"/>
        <w:pageBreakBefore w:val="0"/>
        <w:kinsoku/>
        <w:overflowPunct/>
        <w:autoSpaceDE/>
        <w:autoSpaceDN/>
        <w:bidi w:val="0"/>
        <w:adjustRightInd/>
        <w:snapToGrid/>
        <w:spacing w:line="400" w:lineRule="exact"/>
        <w:ind w:firstLine="480"/>
        <w:rPr>
          <w:rFonts w:hint="eastAsia" w:ascii="宋体" w:hAnsi="宋体" w:cs="宋体"/>
          <w:lang w:val="en-US" w:eastAsia="zh-CN"/>
        </w:rPr>
      </w:pPr>
    </w:p>
    <w:p w14:paraId="4A37DA39">
      <w:pPr>
        <w:keepNext w:val="0"/>
        <w:keepLines w:val="0"/>
        <w:pageBreakBefore w:val="0"/>
        <w:numPr>
          <w:ilvl w:val="0"/>
          <w:numId w:val="0"/>
        </w:numPr>
        <w:tabs>
          <w:tab w:val="left" w:pos="426"/>
        </w:tabs>
        <w:kinsoku/>
        <w:overflowPunct/>
        <w:autoSpaceDE/>
        <w:autoSpaceDN/>
        <w:bidi w:val="0"/>
        <w:adjustRightInd/>
        <w:snapToGrid/>
        <w:spacing w:line="400" w:lineRule="exact"/>
        <w:ind w:leftChars="0"/>
        <w:rPr>
          <w:rFonts w:hint="eastAsia" w:ascii="宋体" w:hAnsi="宋体" w:cs="宋体"/>
          <w:b/>
          <w:bCs/>
          <w:sz w:val="36"/>
          <w:szCs w:val="36"/>
          <w:lang w:val="en-US" w:eastAsia="zh-CN"/>
        </w:rPr>
      </w:pPr>
      <w:r>
        <w:rPr>
          <w:rFonts w:hint="eastAsia" w:ascii="宋体" w:hAnsi="宋体" w:cs="宋体"/>
          <w:b/>
          <w:bCs/>
          <w:sz w:val="36"/>
          <w:szCs w:val="36"/>
          <w:lang w:val="en-US" w:eastAsia="zh-CN"/>
        </w:rPr>
        <w:t>三、协议履行</w:t>
      </w:r>
    </w:p>
    <w:p w14:paraId="64E60FB4">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rPr>
          <w:rFonts w:hint="default" w:ascii="宋体" w:hAnsi="宋体" w:eastAsia="宋体" w:cs="宋体"/>
          <w:b/>
          <w:bCs/>
          <w:lang w:val="en-US" w:eastAsia="zh-CN"/>
        </w:rPr>
      </w:pPr>
      <w:r>
        <w:rPr>
          <w:rFonts w:hint="eastAsia" w:ascii="宋体" w:hAnsi="宋体" w:cs="宋体"/>
          <w:b/>
          <w:bCs/>
          <w:lang w:val="en-US" w:eastAsia="zh-CN"/>
        </w:rPr>
        <w:t>(一)</w:t>
      </w:r>
      <w:r>
        <w:rPr>
          <w:rFonts w:hint="eastAsia" w:ascii="宋体" w:hAnsi="宋体" w:cs="宋体"/>
          <w:b/>
          <w:bCs/>
          <w:sz w:val="24"/>
          <w:szCs w:val="24"/>
          <w:lang w:val="en-US" w:eastAsia="zh-CN"/>
        </w:rPr>
        <w:t>款项支付</w:t>
      </w:r>
    </w:p>
    <w:p w14:paraId="5805B79A">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color w:val="000000"/>
        </w:rPr>
      </w:pPr>
      <w:r>
        <w:rPr>
          <w:rFonts w:hint="eastAsia" w:ascii="宋体" w:hAnsi="宋体" w:cs="宋体"/>
          <w:color w:val="000000"/>
          <w:lang w:eastAsia="zh-CN"/>
        </w:rPr>
        <w:t>协议</w:t>
      </w:r>
      <w:r>
        <w:rPr>
          <w:rFonts w:hint="eastAsia" w:ascii="宋体" w:hAnsi="宋体" w:cs="宋体"/>
          <w:color w:val="000000"/>
        </w:rPr>
        <w:t>签订</w:t>
      </w:r>
      <w:r>
        <w:rPr>
          <w:rFonts w:hint="eastAsia" w:ascii="宋体" w:hAnsi="宋体" w:cs="宋体"/>
          <w:color w:val="000000"/>
          <w:lang w:val="en-US" w:eastAsia="zh-CN"/>
        </w:rPr>
        <w:t>后</w:t>
      </w:r>
      <w:r>
        <w:rPr>
          <w:rFonts w:hint="eastAsia" w:ascii="宋体" w:hAnsi="宋体" w:cs="宋体"/>
          <w:b/>
          <w:bCs/>
          <w:color w:val="000000"/>
          <w:u w:val="single"/>
        </w:rPr>
        <w:t xml:space="preserve"> </w:t>
      </w:r>
      <w:r>
        <w:rPr>
          <w:rFonts w:ascii="宋体" w:hAnsi="宋体" w:cs="宋体"/>
          <w:b/>
          <w:bCs/>
          <w:color w:val="000000"/>
          <w:u w:val="single"/>
        </w:rPr>
        <w:t>3</w:t>
      </w:r>
      <w:r>
        <w:rPr>
          <w:rFonts w:hint="eastAsia" w:ascii="宋体" w:hAnsi="宋体" w:cs="宋体"/>
          <w:b/>
          <w:bCs/>
          <w:color w:val="000000"/>
          <w:u w:val="single"/>
        </w:rPr>
        <w:t xml:space="preserve"> </w:t>
      </w:r>
      <w:r>
        <w:rPr>
          <w:rFonts w:hint="eastAsia" w:ascii="宋体" w:hAnsi="宋体" w:cs="宋体"/>
          <w:color w:val="000000"/>
        </w:rPr>
        <w:t>个工作日内</w:t>
      </w:r>
      <w:r>
        <w:rPr>
          <w:rFonts w:hint="eastAsia" w:ascii="宋体" w:hAnsi="宋体" w:cs="宋体"/>
          <w:color w:val="000000"/>
          <w:lang w:eastAsia="zh-CN"/>
        </w:rPr>
        <w:t>，买方</w:t>
      </w:r>
      <w:r>
        <w:rPr>
          <w:rFonts w:hint="eastAsia" w:ascii="宋体" w:hAnsi="宋体" w:cs="宋体"/>
          <w:sz w:val="24"/>
          <w:szCs w:val="24"/>
          <w:lang w:val="en-US" w:eastAsia="zh-CN"/>
        </w:rPr>
        <w:t>须</w:t>
      </w:r>
      <w:r>
        <w:rPr>
          <w:rFonts w:hint="eastAsia" w:ascii="宋体" w:hAnsi="宋体" w:cs="宋体"/>
          <w:color w:val="000000"/>
        </w:rPr>
        <w:t>向</w:t>
      </w:r>
      <w:r>
        <w:rPr>
          <w:rFonts w:hint="eastAsia" w:ascii="宋体" w:hAnsi="宋体" w:cs="宋体"/>
          <w:color w:val="000000"/>
          <w:lang w:eastAsia="zh-CN"/>
        </w:rPr>
        <w:t>卖方</w:t>
      </w:r>
      <w:r>
        <w:rPr>
          <w:rFonts w:hint="eastAsia" w:ascii="宋体" w:hAnsi="宋体" w:cs="宋体"/>
          <w:color w:val="000000"/>
        </w:rPr>
        <w:t>支付</w:t>
      </w:r>
      <w:r>
        <w:rPr>
          <w:rFonts w:hint="eastAsia" w:ascii="宋体" w:hAnsi="宋体" w:cs="宋体"/>
          <w:color w:val="000000"/>
          <w:lang w:val="en-US" w:eastAsia="zh-CN"/>
        </w:rPr>
        <w:t>协议金额人民币</w:t>
      </w:r>
      <w:r>
        <w:rPr>
          <w:rFonts w:ascii="宋体" w:hAnsi="宋体" w:cs="宋体"/>
          <w:color w:val="000000"/>
          <w:u w:val="single"/>
        </w:rPr>
        <w:t xml:space="preserve"> </w:t>
      </w:r>
      <w:r>
        <w:rPr>
          <w:rFonts w:hint="eastAsia" w:ascii="宋体" w:hAnsi="宋体" w:cs="宋体"/>
          <w:color w:val="000000"/>
          <w:u w:val="single"/>
          <w:lang w:val="en-US" w:eastAsia="zh-CN"/>
        </w:rPr>
        <w:t xml:space="preserve">      </w:t>
      </w:r>
      <w:r>
        <w:rPr>
          <w:rFonts w:ascii="宋体" w:hAnsi="宋体" w:cs="宋体"/>
          <w:color w:val="000000"/>
          <w:u w:val="single"/>
        </w:rPr>
        <w:t xml:space="preserve"> </w:t>
      </w:r>
      <w:r>
        <w:rPr>
          <w:rFonts w:hint="eastAsia" w:ascii="宋体" w:hAnsi="宋体" w:cs="宋体"/>
          <w:color w:val="000000"/>
        </w:rPr>
        <w:t>元。</w:t>
      </w:r>
      <w:r>
        <w:rPr>
          <w:rFonts w:hint="eastAsia" w:ascii="宋体" w:hAnsi="宋体" w:cs="宋体"/>
          <w:color w:val="000000"/>
          <w:lang w:val="en-US" w:eastAsia="zh-CN"/>
        </w:rPr>
        <w:t>支付方式①，买方可通过银行转账支付，卖方</w:t>
      </w:r>
      <w:r>
        <w:rPr>
          <w:rFonts w:hint="eastAsia" w:ascii="宋体" w:hAnsi="宋体" w:cs="宋体"/>
          <w:color w:val="000000"/>
        </w:rPr>
        <w:t>收款</w:t>
      </w:r>
      <w:r>
        <w:rPr>
          <w:rFonts w:hint="eastAsia" w:ascii="宋体" w:hAnsi="宋体" w:cs="宋体"/>
          <w:color w:val="000000"/>
          <w:lang w:val="en-US" w:eastAsia="zh-CN"/>
        </w:rPr>
        <w:t>银行</w:t>
      </w:r>
      <w:r>
        <w:rPr>
          <w:rFonts w:hint="eastAsia" w:ascii="宋体" w:hAnsi="宋体" w:cs="宋体"/>
          <w:color w:val="000000"/>
        </w:rPr>
        <w:t>账号信息如下：</w:t>
      </w:r>
    </w:p>
    <w:tbl>
      <w:tblPr>
        <w:tblStyle w:val="5"/>
        <w:tblpPr w:leftFromText="180" w:rightFromText="180" w:vertAnchor="text" w:horzAnchor="page" w:tblpX="928" w:tblpY="161"/>
        <w:tblOverlap w:val="never"/>
        <w:tblW w:w="10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56"/>
        <w:gridCol w:w="6511"/>
      </w:tblGrid>
      <w:tr w14:paraId="14373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3556" w:type="dxa"/>
            <w:noWrap w:val="0"/>
            <w:vAlign w:val="center"/>
          </w:tcPr>
          <w:p w14:paraId="1E08001D">
            <w:pPr>
              <w:keepNext w:val="0"/>
              <w:keepLines w:val="0"/>
              <w:pageBreakBefore w:val="0"/>
              <w:kinsoku/>
              <w:overflowPunct/>
              <w:autoSpaceDE/>
              <w:autoSpaceDN/>
              <w:bidi w:val="0"/>
              <w:adjustRightInd/>
              <w:snapToGrid/>
              <w:spacing w:line="400" w:lineRule="exact"/>
              <w:jc w:val="center"/>
              <w:rPr>
                <w:rFonts w:hint="eastAsia" w:ascii="宋体" w:hAnsi="宋体" w:cs="宋体"/>
              </w:rPr>
            </w:pPr>
            <w:r>
              <w:rPr>
                <w:rFonts w:hint="eastAsia" w:ascii="宋体" w:hAnsi="宋体" w:cs="宋体"/>
              </w:rPr>
              <w:t>开户银行</w:t>
            </w:r>
          </w:p>
        </w:tc>
        <w:tc>
          <w:tcPr>
            <w:tcW w:w="6511" w:type="dxa"/>
            <w:noWrap w:val="0"/>
            <w:vAlign w:val="center"/>
          </w:tcPr>
          <w:p w14:paraId="7A57F062">
            <w:pPr>
              <w:keepNext w:val="0"/>
              <w:keepLines w:val="0"/>
              <w:pageBreakBefore w:val="0"/>
              <w:kinsoku/>
              <w:overflowPunct/>
              <w:autoSpaceDE/>
              <w:autoSpaceDN/>
              <w:bidi w:val="0"/>
              <w:adjustRightInd/>
              <w:snapToGrid/>
              <w:spacing w:line="400" w:lineRule="exact"/>
              <w:jc w:val="center"/>
              <w:rPr>
                <w:rFonts w:ascii="宋体" w:hAnsi="宋体" w:cs="宋体"/>
              </w:rPr>
            </w:pPr>
            <w:r>
              <w:rPr>
                <w:rFonts w:ascii="宋体" w:hAnsi="宋体" w:cs="宋体"/>
              </w:rPr>
              <w:t xml:space="preserve"> </w:t>
            </w:r>
          </w:p>
        </w:tc>
      </w:tr>
      <w:tr w14:paraId="2959C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3556" w:type="dxa"/>
            <w:noWrap w:val="0"/>
            <w:vAlign w:val="center"/>
          </w:tcPr>
          <w:p w14:paraId="1210C201">
            <w:pPr>
              <w:keepNext w:val="0"/>
              <w:keepLines w:val="0"/>
              <w:pageBreakBefore w:val="0"/>
              <w:kinsoku/>
              <w:overflowPunct/>
              <w:autoSpaceDE/>
              <w:autoSpaceDN/>
              <w:bidi w:val="0"/>
              <w:adjustRightInd/>
              <w:snapToGrid/>
              <w:spacing w:line="400" w:lineRule="exact"/>
              <w:jc w:val="center"/>
              <w:rPr>
                <w:rFonts w:hint="eastAsia" w:ascii="宋体" w:hAnsi="宋体" w:cs="宋体"/>
              </w:rPr>
            </w:pPr>
            <w:r>
              <w:rPr>
                <w:rFonts w:hint="eastAsia" w:ascii="宋体" w:hAnsi="宋体" w:cs="宋体"/>
              </w:rPr>
              <w:t>户名</w:t>
            </w:r>
          </w:p>
        </w:tc>
        <w:tc>
          <w:tcPr>
            <w:tcW w:w="6511" w:type="dxa"/>
            <w:noWrap w:val="0"/>
            <w:vAlign w:val="center"/>
          </w:tcPr>
          <w:p w14:paraId="26E42342">
            <w:pPr>
              <w:keepNext w:val="0"/>
              <w:keepLines w:val="0"/>
              <w:pageBreakBefore w:val="0"/>
              <w:kinsoku/>
              <w:overflowPunct/>
              <w:autoSpaceDE/>
              <w:autoSpaceDN/>
              <w:bidi w:val="0"/>
              <w:adjustRightInd/>
              <w:snapToGrid/>
              <w:spacing w:line="400" w:lineRule="exact"/>
              <w:jc w:val="center"/>
              <w:rPr>
                <w:rFonts w:hint="eastAsia" w:ascii="宋体" w:hAnsi="宋体" w:eastAsia="宋体" w:cs="宋体"/>
                <w:lang w:eastAsia="zh-CN"/>
              </w:rPr>
            </w:pPr>
          </w:p>
        </w:tc>
      </w:tr>
      <w:tr w14:paraId="08E68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3556" w:type="dxa"/>
            <w:noWrap w:val="0"/>
            <w:vAlign w:val="center"/>
          </w:tcPr>
          <w:p w14:paraId="762C66BA">
            <w:pPr>
              <w:keepNext w:val="0"/>
              <w:keepLines w:val="0"/>
              <w:pageBreakBefore w:val="0"/>
              <w:kinsoku/>
              <w:overflowPunct/>
              <w:autoSpaceDE/>
              <w:autoSpaceDN/>
              <w:bidi w:val="0"/>
              <w:adjustRightInd/>
              <w:snapToGrid/>
              <w:spacing w:line="400" w:lineRule="exact"/>
              <w:jc w:val="center"/>
              <w:rPr>
                <w:rFonts w:hint="eastAsia" w:ascii="宋体" w:hAnsi="宋体" w:cs="宋体"/>
              </w:rPr>
            </w:pPr>
            <w:r>
              <w:rPr>
                <w:rFonts w:hint="eastAsia" w:ascii="宋体" w:hAnsi="宋体" w:cs="宋体"/>
              </w:rPr>
              <w:t>账号</w:t>
            </w:r>
          </w:p>
        </w:tc>
        <w:tc>
          <w:tcPr>
            <w:tcW w:w="6511" w:type="dxa"/>
            <w:noWrap w:val="0"/>
            <w:vAlign w:val="center"/>
          </w:tcPr>
          <w:p w14:paraId="441DFD80">
            <w:pPr>
              <w:keepNext w:val="0"/>
              <w:keepLines w:val="0"/>
              <w:pageBreakBefore w:val="0"/>
              <w:kinsoku/>
              <w:overflowPunct/>
              <w:autoSpaceDE/>
              <w:autoSpaceDN/>
              <w:bidi w:val="0"/>
              <w:adjustRightInd/>
              <w:snapToGrid/>
              <w:spacing w:line="400" w:lineRule="exact"/>
              <w:jc w:val="center"/>
              <w:rPr>
                <w:rFonts w:hint="eastAsia" w:ascii="宋体" w:hAnsi="宋体" w:eastAsia="宋体" w:cs="宋体"/>
                <w:lang w:eastAsia="zh-CN"/>
              </w:rPr>
            </w:pPr>
          </w:p>
        </w:tc>
      </w:tr>
    </w:tbl>
    <w:p w14:paraId="329E3CBD">
      <w:pPr>
        <w:keepNext w:val="0"/>
        <w:keepLines w:val="0"/>
        <w:pageBreakBefore w:val="0"/>
        <w:kinsoku/>
        <w:overflowPunct/>
        <w:autoSpaceDE/>
        <w:autoSpaceDN/>
        <w:bidi w:val="0"/>
        <w:adjustRightInd/>
        <w:snapToGrid/>
        <w:spacing w:line="400" w:lineRule="exact"/>
        <w:rPr>
          <w:rFonts w:hint="default" w:ascii="宋体" w:hAnsi="宋体" w:eastAsia="宋体" w:cs="宋体"/>
          <w:color w:val="000000"/>
          <w:lang w:val="en-US" w:eastAsia="zh-CN"/>
        </w:rPr>
      </w:pPr>
      <w:r>
        <w:rPr>
          <w:rFonts w:hint="eastAsia" w:ascii="宋体" w:hAnsi="宋体" w:cs="宋体"/>
          <w:color w:val="000000"/>
          <w:lang w:val="en-US" w:eastAsia="zh-CN"/>
        </w:rPr>
        <w:t>支付方式②，买方可通过支付宝支付，卖方支付宝账户：</w:t>
      </w:r>
      <w:r>
        <w:rPr>
          <w:rFonts w:hint="eastAsia" w:ascii="宋体" w:hAnsi="宋体" w:cs="宋体"/>
          <w:color w:val="000000"/>
          <w:u w:val="single"/>
          <w:lang w:val="en-US" w:eastAsia="zh-CN"/>
        </w:rPr>
        <w:t xml:space="preserve">                           </w:t>
      </w:r>
      <w:r>
        <w:rPr>
          <w:rFonts w:hint="eastAsia" w:ascii="宋体" w:hAnsi="宋体" w:cs="宋体"/>
          <w:color w:val="000000"/>
          <w:u w:val="none"/>
          <w:lang w:val="en-US" w:eastAsia="zh-CN"/>
        </w:rPr>
        <w:t>。</w:t>
      </w:r>
    </w:p>
    <w:p w14:paraId="0EB3D5E2">
      <w:pPr>
        <w:keepNext w:val="0"/>
        <w:keepLines w:val="0"/>
        <w:pageBreakBefore w:val="0"/>
        <w:numPr>
          <w:ilvl w:val="0"/>
          <w:numId w:val="0"/>
        </w:numPr>
        <w:tabs>
          <w:tab w:val="left" w:pos="426"/>
        </w:tabs>
        <w:kinsoku/>
        <w:overflowPunct/>
        <w:autoSpaceDE/>
        <w:autoSpaceDN/>
        <w:bidi w:val="0"/>
        <w:adjustRightInd/>
        <w:snapToGrid/>
        <w:spacing w:line="400" w:lineRule="exact"/>
        <w:ind w:leftChars="0" w:firstLine="480" w:firstLineChars="200"/>
        <w:rPr>
          <w:rFonts w:hint="eastAsia" w:ascii="宋体" w:hAnsi="宋体" w:cs="宋体"/>
          <w:b/>
          <w:bCs/>
        </w:rPr>
      </w:pPr>
    </w:p>
    <w:p w14:paraId="2D048F4C">
      <w:pPr>
        <w:keepNext w:val="0"/>
        <w:keepLines w:val="0"/>
        <w:pageBreakBefore w:val="0"/>
        <w:numPr>
          <w:ilvl w:val="0"/>
          <w:numId w:val="0"/>
        </w:numPr>
        <w:tabs>
          <w:tab w:val="left" w:pos="426"/>
        </w:tabs>
        <w:kinsoku/>
        <w:overflowPunct/>
        <w:autoSpaceDE/>
        <w:autoSpaceDN/>
        <w:bidi w:val="0"/>
        <w:adjustRightInd/>
        <w:snapToGrid/>
        <w:spacing w:line="400" w:lineRule="exact"/>
        <w:ind w:leftChars="0" w:firstLine="480" w:firstLineChars="200"/>
        <w:rPr>
          <w:rFonts w:hint="eastAsia" w:ascii="宋体" w:hAnsi="宋体" w:cs="宋体"/>
          <w:b/>
          <w:bCs/>
        </w:rPr>
      </w:pPr>
    </w:p>
    <w:p w14:paraId="2A7B41AC">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rPr>
          <w:rFonts w:hint="eastAsia" w:ascii="宋体" w:hAnsi="宋体" w:cs="宋体"/>
          <w:b/>
          <w:bCs/>
        </w:rPr>
      </w:pPr>
      <w:r>
        <w:rPr>
          <w:rFonts w:hint="eastAsia" w:ascii="宋体" w:hAnsi="宋体" w:cs="宋体"/>
          <w:b/>
          <w:bCs/>
          <w:lang w:val="en-US" w:eastAsia="zh-CN"/>
        </w:rPr>
        <w:t>(二)亚马逊等平台备案</w:t>
      </w:r>
    </w:p>
    <w:p w14:paraId="1E01FFB7">
      <w:pPr>
        <w:keepNext w:val="0"/>
        <w:keepLines w:val="0"/>
        <w:pageBreakBefore w:val="0"/>
        <w:numPr>
          <w:ilvl w:val="0"/>
          <w:numId w:val="0"/>
        </w:numPr>
        <w:kinsoku/>
        <w:overflowPunct/>
        <w:autoSpaceDE/>
        <w:autoSpaceDN/>
        <w:bidi w:val="0"/>
        <w:adjustRightInd/>
        <w:snapToGrid/>
        <w:spacing w:line="400" w:lineRule="exact"/>
        <w:ind w:firstLine="480" w:firstLineChars="200"/>
        <w:rPr>
          <w:rFonts w:ascii="宋体" w:hAnsi="宋体" w:eastAsia="宋体" w:cs="宋体"/>
          <w:sz w:val="24"/>
          <w:szCs w:val="24"/>
        </w:rPr>
      </w:pPr>
      <w:r>
        <w:rPr>
          <w:rFonts w:hint="eastAsia" w:ascii="宋体" w:hAnsi="宋体" w:cs="宋体"/>
          <w:b/>
          <w:bCs/>
          <w:sz w:val="24"/>
          <w:szCs w:val="24"/>
          <w:lang w:val="en-US" w:eastAsia="zh-CN"/>
        </w:rPr>
        <w:t>1</w:t>
      </w:r>
      <w:r>
        <w:rPr>
          <w:rFonts w:hint="eastAsia" w:ascii="宋体" w:hAnsi="宋体" w:cs="宋体"/>
          <w:b w:val="0"/>
          <w:bCs w:val="0"/>
        </w:rPr>
        <w:t>、</w:t>
      </w:r>
      <w:r>
        <w:rPr>
          <w:rFonts w:ascii="宋体" w:hAnsi="宋体" w:eastAsia="宋体" w:cs="宋体"/>
          <w:sz w:val="24"/>
          <w:szCs w:val="24"/>
        </w:rPr>
        <w:t>若买方在商标转让过户前无亚马逊等平台备案需求，双方直接进入商标转让过户流程；商标转让完成后的平台备案事宜及相关费用，均由买方自行负责。</w:t>
      </w:r>
    </w:p>
    <w:p w14:paraId="04FC6228">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eastAsia" w:ascii="宋体" w:hAnsi="宋体" w:cs="宋体"/>
          <w:b w:val="0"/>
          <w:bCs w:val="0"/>
          <w:sz w:val="24"/>
          <w:szCs w:val="24"/>
          <w:lang w:val="en-US" w:eastAsia="zh-CN"/>
        </w:rPr>
      </w:pPr>
    </w:p>
    <w:p w14:paraId="20B40646">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default" w:ascii="宋体" w:hAnsi="宋体" w:eastAsia="宋体" w:cs="宋体"/>
          <w:b w:val="0"/>
          <w:bCs w:val="0"/>
          <w:sz w:val="24"/>
          <w:szCs w:val="24"/>
          <w:lang w:val="en-US" w:eastAsia="zh-CN"/>
        </w:rPr>
      </w:pPr>
      <w:r>
        <w:rPr>
          <w:rFonts w:hint="eastAsia" w:ascii="宋体" w:hAnsi="宋体" w:cs="宋体"/>
          <w:b/>
          <w:bCs/>
          <w:sz w:val="24"/>
          <w:szCs w:val="24"/>
          <w:lang w:val="en-US" w:eastAsia="zh-CN"/>
        </w:rPr>
        <w:t>2</w:t>
      </w:r>
      <w:r>
        <w:rPr>
          <w:rFonts w:hint="eastAsia" w:ascii="宋体" w:hAnsi="宋体" w:cs="宋体"/>
          <w:b w:val="0"/>
          <w:bCs w:val="0"/>
        </w:rPr>
        <w:t>、</w:t>
      </w:r>
      <w:r>
        <w:rPr>
          <w:rFonts w:hint="eastAsia" w:ascii="宋体" w:hAnsi="宋体" w:cs="宋体"/>
          <w:b w:val="0"/>
          <w:bCs w:val="0"/>
          <w:sz w:val="24"/>
          <w:szCs w:val="24"/>
          <w:lang w:val="en-US" w:eastAsia="zh-CN"/>
        </w:rPr>
        <w:t>若</w:t>
      </w:r>
      <w:r>
        <w:rPr>
          <w:rFonts w:ascii="宋体" w:hAnsi="宋体" w:eastAsia="宋体" w:cs="宋体"/>
          <w:b w:val="0"/>
          <w:bCs w:val="0"/>
          <w:sz w:val="24"/>
          <w:szCs w:val="24"/>
        </w:rPr>
        <w:t>商标转让过户前</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买方</w:t>
      </w:r>
      <w:r>
        <w:rPr>
          <w:rFonts w:ascii="宋体" w:hAnsi="宋体" w:eastAsia="宋体" w:cs="宋体"/>
          <w:b w:val="0"/>
          <w:bCs w:val="0"/>
          <w:sz w:val="24"/>
          <w:szCs w:val="24"/>
        </w:rPr>
        <w:t>有亚马逊等平台备案需求</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则合作履行流程如下：</w:t>
      </w:r>
    </w:p>
    <w:p w14:paraId="688B210D">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eastAsia" w:ascii="宋体" w:hAnsi="宋体" w:eastAsia="宋体" w:cs="宋体"/>
          <w:sz w:val="24"/>
          <w:szCs w:val="24"/>
        </w:rPr>
      </w:pPr>
      <w:r>
        <w:rPr>
          <w:rFonts w:hint="eastAsia" w:ascii="宋体" w:hAnsi="宋体" w:cs="宋体"/>
          <w:b w:val="0"/>
          <w:bCs w:val="0"/>
          <w:sz w:val="24"/>
          <w:szCs w:val="24"/>
          <w:lang w:val="en-US" w:eastAsia="zh-CN"/>
        </w:rPr>
        <w:t>2.1</w:t>
      </w:r>
      <w:r>
        <w:rPr>
          <w:rFonts w:hint="eastAsia" w:ascii="宋体" w:hAnsi="宋体" w:eastAsia="宋体" w:cs="宋体"/>
          <w:sz w:val="24"/>
          <w:szCs w:val="24"/>
        </w:rPr>
        <w:t>买方负责准备并提交备案所需文件和资料；卖方负责配合出具商标使用授权书，并在需要时向买方提供验证码。</w:t>
      </w:r>
    </w:p>
    <w:p w14:paraId="3295DB50">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eastAsia" w:ascii="宋体" w:hAnsi="宋体" w:eastAsia="宋体" w:cs="宋体"/>
          <w:sz w:val="24"/>
          <w:szCs w:val="24"/>
        </w:rPr>
      </w:pPr>
      <w:r>
        <w:rPr>
          <w:rFonts w:hint="eastAsia" w:ascii="宋体" w:hAnsi="宋体" w:cs="宋体"/>
          <w:b w:val="0"/>
          <w:bCs w:val="0"/>
          <w:sz w:val="24"/>
          <w:szCs w:val="24"/>
          <w:lang w:val="en-US" w:eastAsia="zh-CN"/>
        </w:rPr>
        <w:t>2.2</w:t>
      </w:r>
      <w:r>
        <w:rPr>
          <w:rFonts w:hint="eastAsia" w:ascii="宋体" w:hAnsi="宋体" w:eastAsia="宋体" w:cs="宋体"/>
          <w:sz w:val="24"/>
          <w:szCs w:val="24"/>
        </w:rPr>
        <w:t>买方应于支付价款之日起</w:t>
      </w:r>
      <w:r>
        <w:rPr>
          <w:rFonts w:hint="eastAsia" w:ascii="宋体" w:hAnsi="宋体" w:eastAsia="宋体" w:cs="宋体"/>
          <w:b/>
          <w:bCs/>
          <w:sz w:val="24"/>
          <w:szCs w:val="24"/>
          <w:u w:val="single"/>
        </w:rPr>
        <w:t xml:space="preserve"> 15 </w:t>
      </w:r>
      <w:r>
        <w:rPr>
          <w:rFonts w:hint="eastAsia" w:ascii="宋体" w:hAnsi="宋体" w:eastAsia="宋体" w:cs="宋体"/>
          <w:sz w:val="24"/>
          <w:szCs w:val="24"/>
        </w:rPr>
        <w:t>个工作日内，准备好平台账户及备案资料并提交至平台审核；卖方须在此期间及时向买方出具商标使用授权书以供备案使用。</w:t>
      </w:r>
    </w:p>
    <w:p w14:paraId="05EBFE33">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eastAsia" w:ascii="宋体" w:hAnsi="宋体" w:eastAsia="宋体" w:cs="宋体"/>
          <w:sz w:val="24"/>
          <w:szCs w:val="24"/>
        </w:rPr>
      </w:pPr>
      <w:r>
        <w:rPr>
          <w:rFonts w:hint="eastAsia" w:ascii="宋体" w:hAnsi="宋体" w:cs="宋体"/>
          <w:b w:val="0"/>
          <w:bCs w:val="0"/>
          <w:sz w:val="24"/>
          <w:szCs w:val="24"/>
          <w:lang w:val="en-US" w:eastAsia="zh-CN"/>
        </w:rPr>
        <w:t>2.3</w:t>
      </w:r>
      <w:r>
        <w:rPr>
          <w:rFonts w:hint="eastAsia" w:ascii="宋体" w:hAnsi="宋体" w:eastAsia="宋体" w:cs="宋体"/>
          <w:sz w:val="24"/>
          <w:szCs w:val="24"/>
        </w:rPr>
        <w:t>买方确认平台已发出验证码后，卖方应于</w:t>
      </w:r>
      <w:r>
        <w:rPr>
          <w:rFonts w:hint="eastAsia" w:ascii="宋体" w:hAnsi="宋体" w:eastAsia="宋体" w:cs="宋体"/>
          <w:b/>
          <w:bCs/>
          <w:sz w:val="24"/>
          <w:szCs w:val="24"/>
          <w:u w:val="single"/>
        </w:rPr>
        <w:t xml:space="preserve"> 7 </w:t>
      </w:r>
      <w:r>
        <w:rPr>
          <w:rFonts w:hint="eastAsia" w:ascii="宋体" w:hAnsi="宋体" w:eastAsia="宋体" w:cs="宋体"/>
          <w:sz w:val="24"/>
          <w:szCs w:val="24"/>
        </w:rPr>
        <w:t>个工作日内准确向买方提供验证码，以确保备案流程完成。</w:t>
      </w:r>
    </w:p>
    <w:p w14:paraId="645BC1EA">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eastAsia" w:ascii="宋体" w:hAnsi="宋体" w:eastAsia="宋体" w:cs="宋体"/>
          <w:sz w:val="24"/>
          <w:szCs w:val="24"/>
        </w:rPr>
      </w:pPr>
      <w:r>
        <w:rPr>
          <w:rFonts w:hint="eastAsia" w:ascii="宋体" w:hAnsi="宋体" w:cs="宋体"/>
          <w:b w:val="0"/>
          <w:bCs w:val="0"/>
          <w:sz w:val="24"/>
          <w:szCs w:val="24"/>
          <w:lang w:val="en-US" w:eastAsia="zh-CN"/>
        </w:rPr>
        <w:t>2.4</w:t>
      </w:r>
      <w:r>
        <w:rPr>
          <w:rFonts w:hint="eastAsia" w:ascii="宋体" w:hAnsi="宋体" w:cs="宋体"/>
          <w:sz w:val="24"/>
          <w:szCs w:val="24"/>
          <w:lang w:val="en-US" w:eastAsia="zh-CN"/>
        </w:rPr>
        <w:t>(</w:t>
      </w:r>
      <w:r>
        <w:rPr>
          <w:rFonts w:hint="eastAsia" w:ascii="宋体" w:hAnsi="宋体" w:eastAsia="宋体" w:cs="宋体"/>
          <w:sz w:val="24"/>
          <w:szCs w:val="24"/>
        </w:rPr>
        <w:t>备案完成与转让过户衔接</w:t>
      </w:r>
      <w:r>
        <w:rPr>
          <w:rFonts w:hint="eastAsia" w:ascii="宋体" w:hAnsi="宋体" w:cs="宋体"/>
          <w:sz w:val="24"/>
          <w:szCs w:val="24"/>
          <w:lang w:eastAsia="zh-CN"/>
        </w:rPr>
        <w:t>)</w:t>
      </w:r>
      <w:r>
        <w:rPr>
          <w:rFonts w:hint="eastAsia" w:ascii="宋体" w:hAnsi="宋体" w:eastAsia="宋体" w:cs="宋体"/>
          <w:sz w:val="24"/>
          <w:szCs w:val="24"/>
        </w:rPr>
        <w:t>备案顺利完成后，双方即进入商标转让过户流程；若自付款之日起</w:t>
      </w:r>
      <w:r>
        <w:rPr>
          <w:rFonts w:hint="eastAsia" w:ascii="宋体" w:hAnsi="宋体" w:eastAsia="宋体" w:cs="宋体"/>
          <w:b/>
          <w:bCs/>
          <w:sz w:val="24"/>
          <w:szCs w:val="24"/>
          <w:u w:val="single"/>
        </w:rPr>
        <w:t xml:space="preserve"> 30 </w:t>
      </w:r>
      <w:r>
        <w:rPr>
          <w:rFonts w:hint="eastAsia" w:ascii="宋体" w:hAnsi="宋体" w:eastAsia="宋体" w:cs="宋体"/>
          <w:sz w:val="24"/>
          <w:szCs w:val="24"/>
        </w:rPr>
        <w:t>个工作日内，因买方原因未能完成备案，则视为备案已完成，双方自动进入商标转让过户流程；若因平台审核延迟导致备案未完成，备案时限自动顺延，直至平台审核结果出具为止，备案完成后双方进入商标转让过户流程。</w:t>
      </w:r>
    </w:p>
    <w:p w14:paraId="65BFBC81">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eastAsia" w:ascii="宋体" w:hAnsi="宋体" w:eastAsia="宋体" w:cs="宋体"/>
          <w:sz w:val="24"/>
          <w:szCs w:val="24"/>
        </w:rPr>
      </w:pPr>
      <w:r>
        <w:rPr>
          <w:rFonts w:hint="eastAsia" w:ascii="宋体" w:hAnsi="宋体" w:cs="宋体"/>
          <w:b w:val="0"/>
          <w:bCs w:val="0"/>
          <w:sz w:val="24"/>
          <w:szCs w:val="24"/>
          <w:lang w:val="en-US" w:eastAsia="zh-CN"/>
        </w:rPr>
        <w:t>2.5</w:t>
      </w:r>
      <w:r>
        <w:rPr>
          <w:rFonts w:hint="eastAsia" w:ascii="宋体" w:hAnsi="宋体" w:cs="宋体"/>
          <w:sz w:val="24"/>
          <w:szCs w:val="24"/>
          <w:lang w:val="en-US" w:eastAsia="zh-CN"/>
        </w:rPr>
        <w:t>(</w:t>
      </w:r>
      <w:r>
        <w:rPr>
          <w:rFonts w:hint="eastAsia" w:ascii="宋体" w:hAnsi="宋体" w:eastAsia="宋体" w:cs="宋体"/>
          <w:sz w:val="24"/>
          <w:szCs w:val="24"/>
        </w:rPr>
        <w:t>备案失败处理</w:t>
      </w:r>
      <w:r>
        <w:rPr>
          <w:rFonts w:hint="eastAsia" w:ascii="宋体" w:hAnsi="宋体" w:cs="宋体"/>
          <w:sz w:val="24"/>
          <w:szCs w:val="24"/>
          <w:lang w:eastAsia="zh-CN"/>
        </w:rPr>
        <w:t>)</w:t>
      </w:r>
      <w:r>
        <w:rPr>
          <w:rFonts w:hint="eastAsia" w:ascii="宋体" w:hAnsi="宋体" w:eastAsia="宋体" w:cs="宋体"/>
          <w:sz w:val="24"/>
          <w:szCs w:val="24"/>
        </w:rPr>
        <w:t>如因资料不完整、错误或偏差等人为因素导致备案失败，买方应聘用双方认可的第三方服务商协助完成备案，相关费用由买方承担，且买卖双方须积极配合；</w:t>
      </w:r>
    </w:p>
    <w:p w14:paraId="05C49F57">
      <w:pPr>
        <w:keepNext w:val="0"/>
        <w:keepLines w:val="0"/>
        <w:pageBreakBefore w:val="0"/>
        <w:numPr>
          <w:ilvl w:val="0"/>
          <w:numId w:val="0"/>
        </w:numPr>
        <w:kinsoku/>
        <w:overflowPunct/>
        <w:autoSpaceDE/>
        <w:autoSpaceDN/>
        <w:bidi w:val="0"/>
        <w:adjustRightInd/>
        <w:snapToGrid/>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若第三方服务商仍无法完成备案，或因商标自身缺陷导致备案失败，买方有权要求终止协议并停止使用该商标；卖方须在确认备案无法完成后的</w:t>
      </w:r>
      <w:r>
        <w:rPr>
          <w:rFonts w:hint="eastAsia" w:ascii="宋体" w:hAnsi="宋体" w:eastAsia="宋体" w:cs="宋体"/>
          <w:b/>
          <w:bCs/>
          <w:sz w:val="24"/>
          <w:szCs w:val="24"/>
          <w:u w:val="single"/>
        </w:rPr>
        <w:t xml:space="preserve"> 7 </w:t>
      </w:r>
      <w:r>
        <w:rPr>
          <w:rFonts w:hint="eastAsia" w:ascii="宋体" w:hAnsi="宋体" w:eastAsia="宋体" w:cs="宋体"/>
          <w:sz w:val="24"/>
          <w:szCs w:val="24"/>
        </w:rPr>
        <w:t>个工作日内退还买方已付款项。退款完成后，各方其他损失自行承担，双方</w:t>
      </w:r>
      <w:r>
        <w:rPr>
          <w:rFonts w:hint="eastAsia" w:ascii="宋体" w:hAnsi="宋体" w:cs="宋体"/>
          <w:sz w:val="24"/>
          <w:szCs w:val="24"/>
          <w:lang w:val="en-US" w:eastAsia="zh-CN"/>
        </w:rPr>
        <w:t>互不追责求偿</w:t>
      </w:r>
      <w:r>
        <w:rPr>
          <w:rFonts w:hint="eastAsia" w:ascii="宋体" w:hAnsi="宋体" w:eastAsia="宋体" w:cs="宋体"/>
          <w:sz w:val="24"/>
          <w:szCs w:val="24"/>
        </w:rPr>
        <w:t>。</w:t>
      </w:r>
    </w:p>
    <w:p w14:paraId="0DFE6AFB">
      <w:pPr>
        <w:keepNext w:val="0"/>
        <w:keepLines w:val="0"/>
        <w:pageBreakBefore w:val="0"/>
        <w:numPr>
          <w:ilvl w:val="0"/>
          <w:numId w:val="0"/>
        </w:numPr>
        <w:kinsoku/>
        <w:overflowPunct/>
        <w:autoSpaceDE/>
        <w:autoSpaceDN/>
        <w:bidi w:val="0"/>
        <w:adjustRightInd/>
        <w:snapToGrid/>
        <w:spacing w:line="400" w:lineRule="exact"/>
        <w:rPr>
          <w:rFonts w:hint="eastAsia" w:ascii="宋体" w:hAnsi="宋体" w:cs="宋体"/>
          <w:color w:val="000000"/>
          <w:lang w:val="en-US" w:eastAsia="zh-CN"/>
        </w:rPr>
      </w:pPr>
    </w:p>
    <w:p w14:paraId="043277D3">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rPr>
          <w:rFonts w:hint="eastAsia" w:ascii="宋体" w:hAnsi="宋体" w:cs="宋体"/>
          <w:b/>
          <w:bCs/>
          <w:color w:val="000000"/>
          <w:lang w:val="en-US" w:eastAsia="zh-CN"/>
        </w:rPr>
      </w:pPr>
      <w:r>
        <w:rPr>
          <w:rFonts w:hint="eastAsia" w:ascii="宋体" w:hAnsi="宋体" w:cs="宋体"/>
          <w:b/>
          <w:bCs/>
          <w:lang w:val="en-US" w:eastAsia="zh-CN"/>
        </w:rPr>
        <w:t>(三)</w:t>
      </w:r>
      <w:r>
        <w:rPr>
          <w:rFonts w:hint="eastAsia" w:ascii="宋体" w:hAnsi="宋体" w:cs="宋体"/>
          <w:b/>
          <w:bCs/>
          <w:color w:val="000000"/>
          <w:lang w:val="en-US" w:eastAsia="zh-CN"/>
        </w:rPr>
        <w:t>商标转让过户</w:t>
      </w:r>
    </w:p>
    <w:p w14:paraId="5B0E8AFC">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pPr>
      <w:r>
        <w:t>在亚马逊等平台备案完成或双方自动进入商标转让流程后的</w:t>
      </w:r>
      <w:r>
        <w:rPr>
          <w:b/>
          <w:bCs/>
          <w:u w:val="single"/>
        </w:rPr>
        <w:t xml:space="preserve"> 3 </w:t>
      </w:r>
      <w:r>
        <w:t>个工作日内，买方应向卖方提供商标转让所需的持有人相关信息。卖方在收到信息后的</w:t>
      </w:r>
      <w:r>
        <w:rPr>
          <w:b/>
          <w:bCs/>
          <w:u w:val="single"/>
        </w:rPr>
        <w:t xml:space="preserve"> 3 </w:t>
      </w:r>
      <w:r>
        <w:t>个工作日内，须在相关商标局网站上发起商标转让申请并向买方提供官方受理回执。</w:t>
      </w:r>
    </w:p>
    <w:p w14:paraId="150B947D">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pPr>
      <w:r>
        <w:t>如转让过程中出现错误，卖方须按照商标局要求及时更正或提交补充材料，确保商标最终成功转让。如商标转让未能成功完成，卖方须退还买方已支付的全部款项。</w:t>
      </w:r>
    </w:p>
    <w:p w14:paraId="49922AAD">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pPr>
      <w:r>
        <w:t>在转让过程中，如需买方盖章、签字或其他协助，买方应积极配合并及时完成，否则买方无权主张因过户失败而要求退款或赔偿。</w:t>
      </w:r>
    </w:p>
    <w:p w14:paraId="5B4D95F0">
      <w:pPr>
        <w:keepNext w:val="0"/>
        <w:keepLines w:val="0"/>
        <w:pageBreakBefore w:val="0"/>
        <w:numPr>
          <w:ilvl w:val="0"/>
          <w:numId w:val="0"/>
        </w:numPr>
        <w:tabs>
          <w:tab w:val="left" w:pos="426"/>
        </w:tabs>
        <w:kinsoku/>
        <w:overflowPunct/>
        <w:autoSpaceDE/>
        <w:autoSpaceDN/>
        <w:bidi w:val="0"/>
        <w:adjustRightInd/>
        <w:snapToGrid/>
        <w:spacing w:line="400" w:lineRule="exact"/>
        <w:ind w:leftChars="0" w:firstLine="480" w:firstLineChars="200"/>
        <w:rPr>
          <w:rFonts w:hint="eastAsia" w:ascii="宋体" w:hAnsi="宋体" w:cs="宋体"/>
          <w:b/>
          <w:bCs/>
          <w:lang w:val="en-US" w:eastAsia="zh-CN"/>
        </w:rPr>
      </w:pPr>
    </w:p>
    <w:p w14:paraId="01D7D22A">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rPr>
          <w:rFonts w:hint="default" w:ascii="宋体" w:hAnsi="宋体" w:eastAsia="宋体" w:cs="宋体"/>
          <w:b/>
          <w:bCs/>
          <w:lang w:val="en-US" w:eastAsia="zh-CN"/>
        </w:rPr>
      </w:pPr>
      <w:r>
        <w:rPr>
          <w:rFonts w:hint="eastAsia" w:ascii="宋体" w:hAnsi="宋体" w:cs="宋体"/>
          <w:b/>
          <w:bCs/>
          <w:lang w:val="en-US" w:eastAsia="zh-CN"/>
        </w:rPr>
        <w:t>(四)</w:t>
      </w:r>
      <w:r>
        <w:rPr>
          <w:rFonts w:hint="eastAsia" w:ascii="宋体" w:hAnsi="宋体" w:cs="宋体"/>
          <w:b/>
          <w:bCs/>
          <w:sz w:val="24"/>
          <w:szCs w:val="24"/>
          <w:lang w:val="en-US" w:eastAsia="zh-CN"/>
        </w:rPr>
        <w:t>域名(如适用)转让过户</w:t>
      </w:r>
    </w:p>
    <w:p w14:paraId="35572C6E">
      <w:pPr>
        <w:keepNext w:val="0"/>
        <w:keepLines w:val="0"/>
        <w:pageBreakBefore w:val="0"/>
        <w:numPr>
          <w:ilvl w:val="0"/>
          <w:numId w:val="0"/>
        </w:numPr>
        <w:kinsoku/>
        <w:overflowPunct/>
        <w:autoSpaceDE/>
        <w:autoSpaceDN/>
        <w:bidi w:val="0"/>
        <w:adjustRightInd/>
        <w:snapToGrid/>
        <w:spacing w:line="400" w:lineRule="exact"/>
        <w:ind w:firstLine="480" w:firstLineChars="200"/>
        <w:rPr>
          <w:rFonts w:ascii="宋体" w:hAnsi="宋体" w:eastAsia="宋体" w:cs="宋体"/>
          <w:sz w:val="24"/>
          <w:szCs w:val="24"/>
        </w:rPr>
      </w:pPr>
      <w:r>
        <w:rPr>
          <w:rFonts w:ascii="宋体" w:hAnsi="宋体" w:eastAsia="宋体" w:cs="宋体"/>
          <w:sz w:val="24"/>
          <w:szCs w:val="24"/>
        </w:rPr>
        <w:t>若交易中包含域名，卖方须在商标转让完成后的</w:t>
      </w:r>
      <w:r>
        <w:rPr>
          <w:b/>
          <w:bCs/>
          <w:u w:val="single"/>
        </w:rPr>
        <w:t xml:space="preserve"> 3 </w:t>
      </w:r>
      <w:r>
        <w:t>个工作日内</w:t>
      </w:r>
      <w:r>
        <w:rPr>
          <w:rFonts w:ascii="宋体" w:hAnsi="宋体" w:eastAsia="宋体" w:cs="宋体"/>
          <w:sz w:val="24"/>
          <w:szCs w:val="24"/>
        </w:rPr>
        <w:t>，向买方提供域名转移码或完成必要的过户操作，并保证域名最终过户成功；否则，卖方须退还买方已支付的全部款项。</w:t>
      </w:r>
    </w:p>
    <w:p w14:paraId="3388BE44">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eastAsia" w:ascii="宋体" w:hAnsi="宋体" w:cs="宋体"/>
          <w:lang w:val="en-US" w:eastAsia="zh-CN"/>
        </w:rPr>
      </w:pPr>
      <w:r>
        <w:rPr>
          <w:rFonts w:ascii="宋体" w:hAnsi="宋体" w:eastAsia="宋体" w:cs="宋体"/>
          <w:sz w:val="24"/>
          <w:szCs w:val="24"/>
        </w:rPr>
        <w:t>在域名转让过程中，买方应及时提供接收域名所需的账户信息并积极配合完成过户，否则买方无权主张因域名过户失败而要求退款或赔偿</w:t>
      </w:r>
      <w:r>
        <w:rPr>
          <w:rFonts w:hint="eastAsia" w:ascii="宋体" w:hAnsi="宋体" w:cs="宋体"/>
          <w:lang w:val="en-US" w:eastAsia="zh-CN"/>
        </w:rPr>
        <w:t>。</w:t>
      </w:r>
    </w:p>
    <w:p w14:paraId="0957C014">
      <w:pPr>
        <w:keepNext w:val="0"/>
        <w:keepLines w:val="0"/>
        <w:pageBreakBefore w:val="0"/>
        <w:kinsoku/>
        <w:overflowPunct/>
        <w:autoSpaceDE/>
        <w:autoSpaceDN/>
        <w:bidi w:val="0"/>
        <w:adjustRightInd/>
        <w:snapToGrid/>
        <w:spacing w:line="400" w:lineRule="exact"/>
        <w:rPr>
          <w:rFonts w:hint="eastAsia" w:ascii="宋体" w:hAnsi="宋体" w:cs="宋体"/>
        </w:rPr>
      </w:pPr>
    </w:p>
    <w:p w14:paraId="1B9E9675">
      <w:pPr>
        <w:keepNext w:val="0"/>
        <w:keepLines w:val="0"/>
        <w:pageBreakBefore w:val="0"/>
        <w:kinsoku/>
        <w:overflowPunct/>
        <w:autoSpaceDE/>
        <w:autoSpaceDN/>
        <w:bidi w:val="0"/>
        <w:adjustRightInd/>
        <w:snapToGrid/>
        <w:spacing w:line="400" w:lineRule="exact"/>
        <w:rPr>
          <w:rFonts w:hint="eastAsia" w:ascii="宋体" w:hAnsi="宋体" w:cs="宋体"/>
        </w:rPr>
      </w:pPr>
    </w:p>
    <w:p w14:paraId="0F2E8665">
      <w:pPr>
        <w:keepNext w:val="0"/>
        <w:keepLines w:val="0"/>
        <w:pageBreakBefore w:val="0"/>
        <w:numPr>
          <w:ilvl w:val="0"/>
          <w:numId w:val="0"/>
        </w:numPr>
        <w:tabs>
          <w:tab w:val="left" w:pos="426"/>
        </w:tabs>
        <w:kinsoku/>
        <w:overflowPunct/>
        <w:autoSpaceDE/>
        <w:autoSpaceDN/>
        <w:bidi w:val="0"/>
        <w:adjustRightInd/>
        <w:snapToGrid/>
        <w:spacing w:line="400" w:lineRule="exact"/>
        <w:ind w:leftChars="0"/>
        <w:rPr>
          <w:rFonts w:hint="eastAsia" w:ascii="宋体" w:hAnsi="宋体" w:cs="宋体"/>
          <w:b/>
          <w:sz w:val="36"/>
          <w:szCs w:val="36"/>
          <w:lang w:val="en-US" w:eastAsia="zh-CN"/>
        </w:rPr>
      </w:pPr>
      <w:r>
        <w:rPr>
          <w:rFonts w:hint="eastAsia" w:ascii="宋体" w:hAnsi="宋体" w:cs="宋体"/>
          <w:b/>
          <w:bCs/>
          <w:sz w:val="36"/>
          <w:szCs w:val="36"/>
          <w:lang w:val="en-US" w:eastAsia="zh-CN"/>
        </w:rPr>
        <w:t>四</w:t>
      </w:r>
      <w:r>
        <w:rPr>
          <w:rFonts w:hint="eastAsia" w:ascii="宋体" w:hAnsi="宋体" w:cs="宋体"/>
          <w:sz w:val="36"/>
          <w:szCs w:val="36"/>
          <w:lang w:val="en-US" w:eastAsia="zh-CN"/>
        </w:rPr>
        <w:t>、</w:t>
      </w:r>
      <w:r>
        <w:rPr>
          <w:rFonts w:hint="eastAsia" w:ascii="宋体" w:hAnsi="宋体" w:cs="宋体"/>
          <w:b/>
          <w:sz w:val="36"/>
          <w:szCs w:val="36"/>
          <w:lang w:val="en-US" w:eastAsia="zh-CN"/>
        </w:rPr>
        <w:t>保密事项</w:t>
      </w:r>
    </w:p>
    <w:p w14:paraId="21DBD927">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rPr>
      </w:pPr>
      <w:r>
        <w:rPr>
          <w:rFonts w:hint="eastAsia" w:ascii="宋体" w:hAnsi="宋体" w:cs="宋体"/>
          <w:b w:val="0"/>
          <w:bCs w:val="0"/>
        </w:rPr>
        <w:t>1、</w:t>
      </w:r>
      <w:r>
        <w:rPr>
          <w:rFonts w:hint="eastAsia" w:ascii="宋体" w:hAnsi="宋体" w:cs="宋体"/>
        </w:rPr>
        <w:t>双方确认，因签署或履行本协议所获取的对方任何信息</w:t>
      </w:r>
      <w:r>
        <w:rPr>
          <w:rFonts w:hint="eastAsia" w:ascii="宋体" w:hAnsi="宋体" w:cs="宋体"/>
          <w:lang w:eastAsia="zh-CN"/>
        </w:rPr>
        <w:t>(</w:t>
      </w:r>
      <w:r>
        <w:rPr>
          <w:rFonts w:hint="eastAsia" w:ascii="宋体" w:hAnsi="宋体" w:cs="宋体"/>
        </w:rPr>
        <w:t>包括但不限于技术、财务、市场、管理等方面的科学、商业或内部信息及本协议内容</w:t>
      </w:r>
      <w:r>
        <w:rPr>
          <w:rFonts w:hint="eastAsia" w:ascii="宋体" w:hAnsi="宋体" w:cs="宋体"/>
          <w:lang w:eastAsia="zh-CN"/>
        </w:rPr>
        <w:t>)</w:t>
      </w:r>
      <w:r>
        <w:rPr>
          <w:rFonts w:hint="eastAsia" w:ascii="宋体" w:hAnsi="宋体" w:cs="宋体"/>
        </w:rPr>
        <w:t>均为保密信息，属于提供方的专有财产。</w:t>
      </w:r>
    </w:p>
    <w:p w14:paraId="49619B12">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rPr>
      </w:pPr>
      <w:r>
        <w:rPr>
          <w:rFonts w:hint="eastAsia" w:ascii="宋体" w:hAnsi="宋体" w:cs="宋体"/>
          <w:b w:val="0"/>
          <w:bCs w:val="0"/>
          <w:lang w:val="en-US" w:eastAsia="zh-CN"/>
        </w:rPr>
        <w:t>2</w:t>
      </w:r>
      <w:r>
        <w:rPr>
          <w:rFonts w:hint="eastAsia" w:ascii="宋体" w:hAnsi="宋体" w:cs="宋体"/>
          <w:b w:val="0"/>
          <w:bCs w:val="0"/>
        </w:rPr>
        <w:t>、</w:t>
      </w:r>
      <w:r>
        <w:rPr>
          <w:rFonts w:hint="eastAsia" w:ascii="宋体" w:hAnsi="宋体" w:cs="宋体"/>
        </w:rPr>
        <w:t>双方承诺对保密信息予以严格保密，仅用于本协议目的，未经对方事先书面同意，不得向任何第三方披露或用于其他目的，但下列情况除外：</w:t>
      </w:r>
    </w:p>
    <w:p w14:paraId="549DCB2A">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rPr>
      </w:pPr>
      <w:r>
        <w:rPr>
          <w:rFonts w:hint="eastAsia" w:ascii="宋体" w:hAnsi="宋体" w:cs="宋体"/>
          <w:lang w:eastAsia="zh-CN"/>
        </w:rPr>
        <w:t>(</w:t>
      </w:r>
      <w:r>
        <w:rPr>
          <w:rFonts w:hint="eastAsia" w:ascii="宋体" w:hAnsi="宋体" w:cs="宋体"/>
        </w:rPr>
        <w:t>1</w:t>
      </w:r>
      <w:r>
        <w:rPr>
          <w:rFonts w:hint="eastAsia" w:ascii="宋体" w:hAnsi="宋体" w:cs="宋体"/>
          <w:lang w:eastAsia="zh-CN"/>
        </w:rPr>
        <w:t>)</w:t>
      </w:r>
      <w:r>
        <w:rPr>
          <w:rFonts w:hint="eastAsia" w:ascii="宋体" w:hAnsi="宋体" w:cs="宋体"/>
        </w:rPr>
        <w:t>应法院、政府机构等有权机关的要求；</w:t>
      </w:r>
    </w:p>
    <w:p w14:paraId="37D5E988">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rPr>
      </w:pPr>
      <w:r>
        <w:rPr>
          <w:rFonts w:hint="eastAsia" w:ascii="宋体" w:hAnsi="宋体" w:cs="宋体"/>
          <w:lang w:eastAsia="zh-CN"/>
        </w:rPr>
        <w:t>(</w:t>
      </w:r>
      <w:r>
        <w:rPr>
          <w:rFonts w:hint="eastAsia" w:ascii="宋体" w:hAnsi="宋体" w:cs="宋体"/>
        </w:rPr>
        <w:t>2</w:t>
      </w:r>
      <w:r>
        <w:rPr>
          <w:rFonts w:hint="eastAsia" w:ascii="宋体" w:hAnsi="宋体" w:cs="宋体"/>
          <w:lang w:eastAsia="zh-CN"/>
        </w:rPr>
        <w:t>)</w:t>
      </w:r>
      <w:r>
        <w:rPr>
          <w:rFonts w:hint="eastAsia" w:ascii="宋体" w:hAnsi="宋体" w:cs="宋体"/>
        </w:rPr>
        <w:t>该信息非因本方过错已为公众所知。</w:t>
      </w:r>
    </w:p>
    <w:p w14:paraId="1CA47C6C">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rPr>
      </w:pPr>
      <w:r>
        <w:rPr>
          <w:rFonts w:hint="eastAsia" w:ascii="宋体" w:hAnsi="宋体" w:cs="宋体"/>
          <w:b w:val="0"/>
          <w:bCs w:val="0"/>
          <w:lang w:val="en-US" w:eastAsia="zh-CN"/>
        </w:rPr>
        <w:t>3</w:t>
      </w:r>
      <w:r>
        <w:rPr>
          <w:rFonts w:hint="eastAsia" w:ascii="宋体" w:hAnsi="宋体" w:cs="宋体"/>
          <w:b w:val="0"/>
          <w:bCs w:val="0"/>
        </w:rPr>
        <w:t>、</w:t>
      </w:r>
      <w:r>
        <w:rPr>
          <w:rFonts w:hint="eastAsia" w:ascii="宋体" w:hAnsi="宋体" w:cs="宋体"/>
        </w:rPr>
        <w:t>双方应确保其雇员、代理人等有必要知悉保密信息的人员同样承担保密义务，并对其违反本条款的行为承担责任。</w:t>
      </w:r>
    </w:p>
    <w:p w14:paraId="05FF296E">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rPr>
      </w:pPr>
      <w:r>
        <w:rPr>
          <w:rFonts w:hint="eastAsia" w:ascii="宋体" w:hAnsi="宋体" w:cs="宋体"/>
          <w:b w:val="0"/>
          <w:bCs w:val="0"/>
          <w:lang w:val="en-US" w:eastAsia="zh-CN"/>
        </w:rPr>
        <w:t>4</w:t>
      </w:r>
      <w:r>
        <w:rPr>
          <w:rFonts w:hint="eastAsia" w:ascii="宋体" w:hAnsi="宋体" w:cs="宋体"/>
          <w:b w:val="0"/>
          <w:bCs w:val="0"/>
        </w:rPr>
        <w:t>、</w:t>
      </w:r>
      <w:r>
        <w:rPr>
          <w:rFonts w:hint="eastAsia" w:ascii="宋体" w:hAnsi="宋体" w:cs="宋体"/>
        </w:rPr>
        <w:t>任何一方未经对方书面同意，不得向第三方</w:t>
      </w:r>
      <w:r>
        <w:rPr>
          <w:rFonts w:hint="eastAsia" w:ascii="宋体" w:hAnsi="宋体" w:cs="宋体"/>
          <w:lang w:eastAsia="zh-CN"/>
        </w:rPr>
        <w:t>(</w:t>
      </w:r>
      <w:r>
        <w:rPr>
          <w:rFonts w:hint="eastAsia" w:ascii="宋体" w:hAnsi="宋体" w:cs="宋体"/>
        </w:rPr>
        <w:t>包括媒体</w:t>
      </w:r>
      <w:r>
        <w:rPr>
          <w:rFonts w:hint="eastAsia" w:ascii="宋体" w:hAnsi="宋体" w:cs="宋体"/>
          <w:lang w:eastAsia="zh-CN"/>
        </w:rPr>
        <w:t>)</w:t>
      </w:r>
      <w:r>
        <w:rPr>
          <w:rFonts w:hint="eastAsia" w:ascii="宋体" w:hAnsi="宋体" w:cs="宋体"/>
        </w:rPr>
        <w:t>披露本协议的存在及内容。</w:t>
      </w:r>
    </w:p>
    <w:p w14:paraId="56D49740">
      <w:pPr>
        <w:keepNext w:val="0"/>
        <w:keepLines w:val="0"/>
        <w:pageBreakBefore w:val="0"/>
        <w:kinsoku/>
        <w:overflowPunct/>
        <w:autoSpaceDE/>
        <w:autoSpaceDN/>
        <w:bidi w:val="0"/>
        <w:adjustRightInd/>
        <w:snapToGrid/>
        <w:spacing w:line="400" w:lineRule="exact"/>
        <w:ind w:firstLine="480" w:firstLineChars="200"/>
        <w:rPr>
          <w:rFonts w:ascii="宋体" w:hAnsi="宋体" w:cs="宋体"/>
        </w:rPr>
      </w:pPr>
      <w:r>
        <w:rPr>
          <w:rFonts w:hint="eastAsia" w:ascii="宋体" w:hAnsi="宋体" w:cs="宋体"/>
          <w:b w:val="0"/>
          <w:bCs w:val="0"/>
          <w:lang w:val="en-US" w:eastAsia="zh-CN"/>
        </w:rPr>
        <w:t>5</w:t>
      </w:r>
      <w:r>
        <w:rPr>
          <w:rFonts w:hint="eastAsia" w:ascii="宋体" w:hAnsi="宋体" w:cs="宋体"/>
          <w:b w:val="0"/>
          <w:bCs w:val="0"/>
        </w:rPr>
        <w:t>、</w:t>
      </w:r>
      <w:r>
        <w:rPr>
          <w:rFonts w:hint="eastAsia" w:ascii="宋体" w:hAnsi="宋体" w:cs="宋体"/>
        </w:rPr>
        <w:t>如因一方违反保密义务致使信息泄露并造成对方损失，泄密方应承担全部赔偿责任。 　　</w:t>
      </w:r>
    </w:p>
    <w:p w14:paraId="127C72EB">
      <w:pPr>
        <w:keepNext w:val="0"/>
        <w:keepLines w:val="0"/>
        <w:pageBreakBefore w:val="0"/>
        <w:kinsoku/>
        <w:overflowPunct/>
        <w:autoSpaceDE/>
        <w:autoSpaceDN/>
        <w:bidi w:val="0"/>
        <w:adjustRightInd/>
        <w:snapToGrid/>
        <w:spacing w:line="400" w:lineRule="exact"/>
        <w:ind w:firstLine="420"/>
        <w:rPr>
          <w:rFonts w:hint="eastAsia" w:ascii="宋体" w:hAnsi="宋体" w:cs="宋体"/>
        </w:rPr>
      </w:pPr>
    </w:p>
    <w:p w14:paraId="3D97A442">
      <w:pPr>
        <w:keepNext w:val="0"/>
        <w:keepLines w:val="0"/>
        <w:pageBreakBefore w:val="0"/>
        <w:numPr>
          <w:ilvl w:val="0"/>
          <w:numId w:val="0"/>
        </w:numPr>
        <w:tabs>
          <w:tab w:val="left" w:pos="426"/>
        </w:tabs>
        <w:kinsoku/>
        <w:overflowPunct/>
        <w:autoSpaceDE/>
        <w:autoSpaceDN/>
        <w:bidi w:val="0"/>
        <w:adjustRightInd/>
        <w:snapToGrid/>
        <w:spacing w:line="400" w:lineRule="exact"/>
        <w:ind w:leftChars="0"/>
        <w:rPr>
          <w:rFonts w:hint="eastAsia" w:ascii="宋体" w:hAnsi="宋体" w:cs="宋体"/>
          <w:b/>
          <w:bCs/>
          <w:sz w:val="36"/>
          <w:szCs w:val="36"/>
          <w:lang w:val="en-US" w:eastAsia="zh-CN"/>
        </w:rPr>
      </w:pPr>
      <w:r>
        <w:rPr>
          <w:rFonts w:hint="eastAsia" w:ascii="宋体" w:hAnsi="宋体" w:cs="宋体"/>
          <w:b/>
          <w:bCs/>
          <w:sz w:val="36"/>
          <w:szCs w:val="36"/>
          <w:lang w:val="en-US" w:eastAsia="zh-CN"/>
        </w:rPr>
        <w:t>五、协议终止</w:t>
      </w:r>
    </w:p>
    <w:p w14:paraId="1555EC0D">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default" w:ascii="宋体" w:hAnsi="宋体" w:eastAsia="宋体" w:cs="宋体"/>
          <w:b/>
          <w:bCs/>
          <w:lang w:val="en-US" w:eastAsia="zh-CN"/>
        </w:rPr>
      </w:pPr>
      <w:r>
        <w:rPr>
          <w:rFonts w:hint="eastAsia" w:ascii="宋体" w:hAnsi="宋体" w:cs="宋体"/>
        </w:rPr>
        <w:t>1</w:t>
      </w:r>
      <w:r>
        <w:rPr>
          <w:rFonts w:hint="eastAsia" w:ascii="宋体" w:hAnsi="宋体" w:cs="宋体"/>
          <w:lang w:val="en-US" w:eastAsia="zh-CN"/>
        </w:rPr>
        <w:t>、</w:t>
      </w:r>
      <w:r>
        <w:rPr>
          <w:rFonts w:ascii="宋体" w:hAnsi="宋体" w:eastAsia="宋体" w:cs="宋体"/>
          <w:sz w:val="24"/>
          <w:szCs w:val="24"/>
        </w:rPr>
        <w:t>除非双方书面同意，任何一方不得擅自解除或变相解除本协议；协议履行过程中如遇困难，双方应通过友好协商解决。</w:t>
      </w:r>
    </w:p>
    <w:p w14:paraId="488E2CE0">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lang w:val="en-US" w:eastAsia="zh-CN"/>
        </w:rPr>
      </w:pPr>
      <w:r>
        <w:rPr>
          <w:rFonts w:hint="eastAsia" w:ascii="宋体" w:hAnsi="宋体" w:cs="宋体"/>
          <w:lang w:val="en-US" w:eastAsia="zh-CN"/>
        </w:rPr>
        <w:t>2、</w:t>
      </w:r>
      <w:r>
        <w:rPr>
          <w:rFonts w:ascii="宋体" w:hAnsi="宋体" w:eastAsia="宋体" w:cs="宋体"/>
          <w:sz w:val="24"/>
          <w:szCs w:val="24"/>
        </w:rPr>
        <w:t>一方违反本协议条款的，守约方可书面通知违约方限期</w:t>
      </w:r>
      <w:r>
        <w:rPr>
          <w:rFonts w:hint="eastAsia" w:ascii="宋体" w:hAnsi="宋体" w:cs="宋体"/>
          <w:sz w:val="24"/>
          <w:szCs w:val="24"/>
          <w:lang w:eastAsia="zh-CN"/>
        </w:rPr>
        <w:t>(</w:t>
      </w:r>
      <w:r>
        <w:rPr>
          <w:rFonts w:ascii="宋体" w:hAnsi="宋体" w:eastAsia="宋体" w:cs="宋体"/>
          <w:sz w:val="24"/>
          <w:szCs w:val="24"/>
        </w:rPr>
        <w:t>30个自然日</w:t>
      </w:r>
      <w:r>
        <w:rPr>
          <w:rFonts w:hint="eastAsia" w:ascii="宋体" w:hAnsi="宋体" w:cs="宋体"/>
          <w:sz w:val="24"/>
          <w:szCs w:val="24"/>
          <w:lang w:eastAsia="zh-CN"/>
        </w:rPr>
        <w:t>)</w:t>
      </w:r>
      <w:r>
        <w:rPr>
          <w:rFonts w:ascii="宋体" w:hAnsi="宋体" w:eastAsia="宋体" w:cs="宋体"/>
          <w:sz w:val="24"/>
          <w:szCs w:val="24"/>
        </w:rPr>
        <w:t>改正；逾期未改正的，守约方有权单方解除本协议，并追究违约责任。</w:t>
      </w:r>
    </w:p>
    <w:p w14:paraId="36D01560">
      <w:pPr>
        <w:keepNext w:val="0"/>
        <w:keepLines w:val="0"/>
        <w:pageBreakBefore w:val="0"/>
        <w:kinsoku/>
        <w:overflowPunct/>
        <w:autoSpaceDE/>
        <w:autoSpaceDN/>
        <w:bidi w:val="0"/>
        <w:adjustRightInd/>
        <w:snapToGrid/>
        <w:spacing w:line="400" w:lineRule="exact"/>
        <w:ind w:firstLine="480" w:firstLineChars="200"/>
        <w:rPr>
          <w:rFonts w:ascii="宋体" w:hAnsi="宋体" w:cs="宋体"/>
        </w:rPr>
      </w:pPr>
      <w:r>
        <w:rPr>
          <w:rFonts w:hint="eastAsia" w:ascii="宋体" w:hAnsi="宋体" w:cs="宋体"/>
          <w:lang w:val="en-US" w:eastAsia="zh-CN"/>
        </w:rPr>
        <w:t>3、</w:t>
      </w:r>
      <w:r>
        <w:rPr>
          <w:rFonts w:ascii="宋体" w:hAnsi="宋体" w:eastAsia="宋体" w:cs="宋体"/>
          <w:sz w:val="24"/>
          <w:szCs w:val="24"/>
        </w:rPr>
        <w:t>如一方严重违反保密义务，另一方有权立即单方解除本协议，并要求违约方承担全部损失赔偿责任。</w:t>
      </w:r>
      <w:r>
        <w:rPr>
          <w:rFonts w:hint="eastAsia" w:ascii="宋体" w:hAnsi="宋体" w:cs="宋体"/>
        </w:rPr>
        <w:t xml:space="preserve"> 　　</w:t>
      </w:r>
    </w:p>
    <w:p w14:paraId="089309B0">
      <w:pPr>
        <w:keepNext w:val="0"/>
        <w:keepLines w:val="0"/>
        <w:pageBreakBefore w:val="0"/>
        <w:kinsoku/>
        <w:overflowPunct/>
        <w:autoSpaceDE/>
        <w:autoSpaceDN/>
        <w:bidi w:val="0"/>
        <w:adjustRightInd/>
        <w:snapToGrid/>
        <w:spacing w:line="400" w:lineRule="exact"/>
        <w:rPr>
          <w:rFonts w:hint="eastAsia" w:ascii="宋体" w:hAnsi="宋体" w:cs="宋体"/>
        </w:rPr>
      </w:pPr>
    </w:p>
    <w:p w14:paraId="21820F14">
      <w:pPr>
        <w:keepNext w:val="0"/>
        <w:keepLines w:val="0"/>
        <w:pageBreakBefore w:val="0"/>
        <w:numPr>
          <w:ilvl w:val="0"/>
          <w:numId w:val="0"/>
        </w:numPr>
        <w:tabs>
          <w:tab w:val="left" w:pos="426"/>
        </w:tabs>
        <w:kinsoku/>
        <w:overflowPunct/>
        <w:autoSpaceDE/>
        <w:autoSpaceDN/>
        <w:bidi w:val="0"/>
        <w:adjustRightInd/>
        <w:snapToGrid/>
        <w:spacing w:line="400" w:lineRule="exact"/>
        <w:ind w:leftChars="0"/>
        <w:rPr>
          <w:rFonts w:hint="eastAsia" w:ascii="宋体" w:hAnsi="宋体" w:cs="宋体"/>
          <w:b/>
          <w:bCs/>
          <w:sz w:val="36"/>
          <w:szCs w:val="36"/>
          <w:lang w:val="en-US" w:eastAsia="zh-CN"/>
        </w:rPr>
      </w:pPr>
      <w:r>
        <w:rPr>
          <w:rFonts w:hint="eastAsia" w:ascii="宋体" w:hAnsi="宋体" w:cs="宋体"/>
          <w:b/>
          <w:bCs/>
          <w:sz w:val="36"/>
          <w:szCs w:val="36"/>
          <w:lang w:val="en-US" w:eastAsia="zh-CN"/>
        </w:rPr>
        <w:t>六、其他</w:t>
      </w:r>
    </w:p>
    <w:p w14:paraId="0162D284">
      <w:pPr>
        <w:keepNext w:val="0"/>
        <w:keepLines w:val="0"/>
        <w:pageBreakBefore w:val="0"/>
        <w:kinsoku/>
        <w:overflowPunct/>
        <w:autoSpaceDE/>
        <w:autoSpaceDN/>
        <w:bidi w:val="0"/>
        <w:adjustRightInd/>
        <w:snapToGrid/>
        <w:spacing w:line="400" w:lineRule="exact"/>
        <w:ind w:firstLine="480" w:firstLineChars="200"/>
        <w:rPr>
          <w:rFonts w:ascii="宋体" w:hAnsi="宋体" w:eastAsia="宋体" w:cs="宋体"/>
          <w:b w:val="0"/>
          <w:bCs w:val="0"/>
          <w:sz w:val="24"/>
          <w:szCs w:val="24"/>
        </w:rPr>
      </w:pPr>
      <w:r>
        <w:rPr>
          <w:rFonts w:hint="eastAsia" w:ascii="宋体" w:hAnsi="宋体" w:cs="宋体"/>
        </w:rPr>
        <w:t>1</w:t>
      </w:r>
      <w:r>
        <w:rPr>
          <w:rFonts w:hint="eastAsia" w:ascii="宋体" w:hAnsi="宋体" w:cs="宋体"/>
          <w:lang w:eastAsia="zh-CN"/>
        </w:rPr>
        <w:t>、</w:t>
      </w:r>
      <w:r>
        <w:rPr>
          <w:rFonts w:ascii="宋体" w:hAnsi="宋体" w:eastAsia="宋体" w:cs="宋体"/>
          <w:b w:val="0"/>
          <w:bCs w:val="0"/>
          <w:sz w:val="24"/>
          <w:szCs w:val="24"/>
        </w:rPr>
        <w:t>对本协议未尽事宜，双方可另行签订补充协议，补充协议与本协议具有同等法律效力。</w:t>
      </w:r>
    </w:p>
    <w:p w14:paraId="296478EB">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b w:val="0"/>
          <w:bCs w:val="0"/>
        </w:rPr>
      </w:pPr>
      <w:r>
        <w:rPr>
          <w:rFonts w:hint="eastAsia" w:ascii="宋体" w:hAnsi="宋体" w:cs="宋体"/>
          <w:b w:val="0"/>
          <w:bCs w:val="0"/>
        </w:rPr>
        <w:t>2</w:t>
      </w:r>
      <w:r>
        <w:rPr>
          <w:rFonts w:hint="eastAsia" w:ascii="宋体" w:hAnsi="宋体" w:cs="宋体"/>
          <w:b w:val="0"/>
          <w:bCs w:val="0"/>
          <w:lang w:eastAsia="zh-CN"/>
        </w:rPr>
        <w:t>、</w:t>
      </w:r>
      <w:r>
        <w:rPr>
          <w:rFonts w:ascii="宋体" w:hAnsi="宋体" w:eastAsia="宋体" w:cs="宋体"/>
          <w:b w:val="0"/>
          <w:bCs w:val="0"/>
          <w:sz w:val="24"/>
          <w:szCs w:val="24"/>
        </w:rPr>
        <w:t>本协议一式两份，买卖双方各执一份，自双方签字盖章之日起生效。</w:t>
      </w:r>
    </w:p>
    <w:p w14:paraId="3D36C37E">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b w:val="0"/>
          <w:bCs w:val="0"/>
          <w:color w:val="000000"/>
        </w:rPr>
      </w:pPr>
      <w:r>
        <w:rPr>
          <w:rFonts w:hint="eastAsia" w:ascii="宋体" w:hAnsi="宋体" w:cs="宋体"/>
          <w:b w:val="0"/>
          <w:bCs w:val="0"/>
        </w:rPr>
        <w:t>3</w:t>
      </w:r>
      <w:r>
        <w:rPr>
          <w:rFonts w:hint="eastAsia" w:ascii="宋体" w:hAnsi="宋体" w:cs="宋体"/>
          <w:b w:val="0"/>
          <w:bCs w:val="0"/>
          <w:lang w:eastAsia="zh-CN"/>
        </w:rPr>
        <w:t>、</w:t>
      </w:r>
      <w:r>
        <w:rPr>
          <w:rFonts w:ascii="宋体" w:hAnsi="宋体" w:eastAsia="宋体" w:cs="宋体"/>
          <w:b w:val="0"/>
          <w:bCs w:val="0"/>
          <w:sz w:val="24"/>
          <w:szCs w:val="24"/>
        </w:rPr>
        <w:t>双方确认已充分理解并同意本协议条款，授权代表均已获得充分授权签署本协议。</w:t>
      </w:r>
    </w:p>
    <w:p w14:paraId="7524BD0B">
      <w:pPr>
        <w:keepNext w:val="0"/>
        <w:keepLines w:val="0"/>
        <w:pageBreakBefore w:val="0"/>
        <w:kinsoku/>
        <w:wordWrap w:val="0"/>
        <w:overflowPunct/>
        <w:topLinePunct/>
        <w:autoSpaceDE/>
        <w:autoSpaceDN/>
        <w:bidi w:val="0"/>
        <w:adjustRightInd/>
        <w:snapToGrid/>
        <w:spacing w:line="400" w:lineRule="exact"/>
        <w:ind w:firstLine="480" w:firstLineChars="200"/>
        <w:textAlignment w:val="center"/>
        <w:rPr>
          <w:rFonts w:ascii="宋体" w:hAnsi="宋体" w:eastAsia="宋体" w:cs="宋体"/>
          <w:b w:val="0"/>
          <w:bCs w:val="0"/>
          <w:sz w:val="24"/>
          <w:szCs w:val="24"/>
        </w:rPr>
      </w:pPr>
      <w:r>
        <w:rPr>
          <w:rFonts w:hint="eastAsia" w:ascii="宋体" w:hAnsi="宋体" w:cs="宋体"/>
          <w:b w:val="0"/>
          <w:bCs w:val="0"/>
          <w:color w:val="000000"/>
          <w:lang w:val="en-US" w:eastAsia="zh-CN"/>
        </w:rPr>
        <w:t>4</w:t>
      </w:r>
      <w:r>
        <w:rPr>
          <w:rFonts w:hint="eastAsia" w:ascii="宋体" w:hAnsi="宋体" w:cs="宋体"/>
          <w:b w:val="0"/>
          <w:bCs w:val="0"/>
          <w:lang w:eastAsia="zh-CN"/>
        </w:rPr>
        <w:t>、</w:t>
      </w:r>
      <w:r>
        <w:rPr>
          <w:rFonts w:ascii="宋体" w:hAnsi="宋体" w:eastAsia="宋体" w:cs="宋体"/>
          <w:b w:val="0"/>
          <w:bCs w:val="0"/>
          <w:sz w:val="24"/>
          <w:szCs w:val="24"/>
        </w:rPr>
        <w:t>因本协议产生或与本协议有关的任何争议，双方应先行协商解决；协商不成的，任何一方均可向</w:t>
      </w:r>
      <w:r>
        <w:rPr>
          <w:rStyle w:val="8"/>
          <w:rFonts w:ascii="宋体" w:hAnsi="宋体" w:eastAsia="宋体" w:cs="宋体"/>
          <w:b w:val="0"/>
          <w:bCs w:val="0"/>
          <w:sz w:val="24"/>
          <w:szCs w:val="24"/>
        </w:rPr>
        <w:t>深圳市有管辖权的人民法院</w:t>
      </w:r>
      <w:r>
        <w:rPr>
          <w:rFonts w:ascii="宋体" w:hAnsi="宋体" w:eastAsia="宋体" w:cs="宋体"/>
          <w:b w:val="0"/>
          <w:bCs w:val="0"/>
          <w:sz w:val="24"/>
          <w:szCs w:val="24"/>
        </w:rPr>
        <w:t>提起诉讼。</w:t>
      </w:r>
    </w:p>
    <w:p w14:paraId="415C5ABD">
      <w:pPr>
        <w:keepNext w:val="0"/>
        <w:keepLines w:val="0"/>
        <w:pageBreakBefore w:val="0"/>
        <w:kinsoku/>
        <w:wordWrap w:val="0"/>
        <w:overflowPunct/>
        <w:topLinePunct/>
        <w:autoSpaceDE/>
        <w:autoSpaceDN/>
        <w:bidi w:val="0"/>
        <w:adjustRightInd/>
        <w:snapToGrid/>
        <w:spacing w:line="400" w:lineRule="exact"/>
        <w:textAlignment w:val="center"/>
        <w:rPr>
          <w:rFonts w:hint="eastAsia" w:ascii="宋体" w:hAnsi="宋体" w:eastAsia="宋体" w:cs="宋体"/>
          <w:sz w:val="24"/>
          <w:szCs w:val="24"/>
        </w:rPr>
      </w:pPr>
    </w:p>
    <w:p w14:paraId="32C1D3A4">
      <w:pPr>
        <w:keepNext w:val="0"/>
        <w:keepLines w:val="0"/>
        <w:pageBreakBefore w:val="0"/>
        <w:kinsoku/>
        <w:wordWrap w:val="0"/>
        <w:overflowPunct/>
        <w:topLinePunct/>
        <w:autoSpaceDE/>
        <w:autoSpaceDN/>
        <w:bidi w:val="0"/>
        <w:adjustRightInd/>
        <w:snapToGrid/>
        <w:spacing w:line="400" w:lineRule="exact"/>
        <w:ind w:firstLine="480" w:firstLineChars="200"/>
        <w:jc w:val="center"/>
        <w:textAlignment w:val="center"/>
        <w:rPr>
          <w:rFonts w:hint="eastAsia" w:ascii="宋体" w:hAnsi="宋体" w:cs="宋体"/>
          <w:bCs/>
          <w:color w:val="000000"/>
        </w:rPr>
      </w:pPr>
      <w:r>
        <w:rPr>
          <w:rFonts w:hint="eastAsia" w:ascii="宋体" w:hAnsi="宋体" w:cs="宋体"/>
          <w:bCs/>
          <w:color w:val="000000"/>
        </w:rPr>
        <w:t>******本行以下无正文，为签署页******</w:t>
      </w:r>
      <w:r>
        <w:rPr>
          <w:rFonts w:hint="eastAsia" w:ascii="宋体" w:hAnsi="宋体" w:cs="宋体"/>
          <w:bCs/>
          <w:color w:val="000000"/>
        </w:rPr>
        <w:br w:type="textWrapping"/>
      </w:r>
    </w:p>
    <w:tbl>
      <w:tblPr>
        <w:tblStyle w:val="6"/>
        <w:tblpPr w:leftFromText="180" w:rightFromText="180" w:vertAnchor="text" w:horzAnchor="page" w:tblpX="976" w:tblpY="1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45"/>
      </w:tblGrid>
      <w:tr w14:paraId="0844A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9" w:hRule="atLeast"/>
        </w:trPr>
        <w:tc>
          <w:tcPr>
            <w:tcW w:w="4845" w:type="dxa"/>
            <w:vAlign w:val="top"/>
          </w:tcPr>
          <w:p w14:paraId="4F68922A">
            <w:pPr>
              <w:keepNext w:val="0"/>
              <w:keepLines w:val="0"/>
              <w:pageBreakBefore w:val="0"/>
              <w:kinsoku/>
              <w:overflowPunct/>
              <w:autoSpaceDE/>
              <w:autoSpaceDN/>
              <w:bidi w:val="0"/>
              <w:adjustRightInd/>
              <w:snapToGrid/>
              <w:spacing w:line="400" w:lineRule="exact"/>
              <w:rPr>
                <w:rFonts w:hint="eastAsia" w:ascii="宋体" w:hAnsi="宋体" w:cs="宋体"/>
                <w:bCs/>
                <w:color w:val="000000"/>
                <w:u w:val="single"/>
                <w:lang w:val="en-US" w:eastAsia="zh-CN"/>
              </w:rPr>
            </w:pPr>
            <w:r>
              <w:rPr>
                <w:rFonts w:hint="eastAsia" w:ascii="宋体" w:hAnsi="宋体" w:cs="宋体"/>
                <w:bCs/>
                <w:color w:val="000000"/>
                <w:lang w:eastAsia="zh-CN"/>
              </w:rPr>
              <w:t>买方</w:t>
            </w:r>
            <w:r>
              <w:rPr>
                <w:rFonts w:hint="eastAsia" w:ascii="宋体" w:hAnsi="宋体" w:cs="宋体"/>
                <w:bCs/>
                <w:color w:val="000000"/>
              </w:rPr>
              <w:t>：</w:t>
            </w:r>
            <w:r>
              <w:rPr>
                <w:rFonts w:hint="eastAsia" w:ascii="宋体" w:hAnsi="宋体" w:cs="宋体"/>
                <w:bCs/>
                <w:color w:val="000000"/>
                <w:u w:val="single"/>
                <w:lang w:val="en-US" w:eastAsia="zh-CN"/>
              </w:rPr>
              <w:t xml:space="preserve">                 </w:t>
            </w:r>
          </w:p>
          <w:p w14:paraId="14BF8A8D">
            <w:pPr>
              <w:keepNext w:val="0"/>
              <w:keepLines w:val="0"/>
              <w:pageBreakBefore w:val="0"/>
              <w:kinsoku/>
              <w:overflowPunct/>
              <w:autoSpaceDE/>
              <w:autoSpaceDN/>
              <w:bidi w:val="0"/>
              <w:adjustRightInd/>
              <w:snapToGrid/>
              <w:spacing w:line="400" w:lineRule="exact"/>
              <w:rPr>
                <w:rFonts w:hint="eastAsia" w:ascii="宋体" w:hAnsi="宋体" w:cs="宋体"/>
                <w:bCs/>
                <w:color w:val="000000"/>
              </w:rPr>
            </w:pPr>
            <w:r>
              <w:rPr>
                <w:rFonts w:hint="eastAsia" w:ascii="宋体" w:hAnsi="宋体" w:cs="宋体"/>
                <w:bCs/>
                <w:color w:val="000000"/>
              </w:rPr>
              <w:t xml:space="preserve">授权代表: </w:t>
            </w:r>
            <w:r>
              <w:rPr>
                <w:rFonts w:hint="eastAsia" w:ascii="宋体" w:hAnsi="宋体" w:cs="宋体"/>
                <w:bCs/>
                <w:u w:val="single"/>
                <w:lang w:val="en-US" w:eastAsia="zh-CN"/>
              </w:rPr>
              <w:t xml:space="preserve">             </w:t>
            </w:r>
            <w:r>
              <w:rPr>
                <w:rFonts w:hint="eastAsia" w:ascii="宋体" w:hAnsi="宋体" w:cs="宋体"/>
                <w:bCs/>
                <w:u w:val="single"/>
                <w:lang w:val="en-US" w:eastAsia="zh-CN"/>
              </w:rPr>
              <w:br w:type="textWrapping"/>
            </w:r>
            <w:r>
              <w:rPr>
                <w:rFonts w:hint="eastAsia" w:ascii="宋体" w:hAnsi="宋体" w:cs="宋体"/>
                <w:bCs/>
                <w:color w:val="000000"/>
                <w:lang w:val="en-US" w:eastAsia="zh-CN"/>
              </w:rPr>
              <w:t>签字/盖章</w:t>
            </w:r>
            <w:r>
              <w:rPr>
                <w:rFonts w:hint="eastAsia" w:ascii="宋体" w:hAnsi="宋体" w:cs="宋体"/>
                <w:bCs/>
                <w:color w:val="000000"/>
              </w:rPr>
              <w:t xml:space="preserve">: </w:t>
            </w:r>
          </w:p>
          <w:p w14:paraId="4DCCFED9">
            <w:pPr>
              <w:keepNext w:val="0"/>
              <w:keepLines w:val="0"/>
              <w:pageBreakBefore w:val="0"/>
              <w:kinsoku/>
              <w:overflowPunct/>
              <w:autoSpaceDE/>
              <w:autoSpaceDN/>
              <w:bidi w:val="0"/>
              <w:adjustRightInd/>
              <w:snapToGrid/>
              <w:spacing w:line="400" w:lineRule="exact"/>
              <w:rPr>
                <w:rFonts w:hint="eastAsia" w:ascii="宋体" w:hAnsi="宋体" w:cs="宋体"/>
                <w:bCs/>
                <w:u w:val="single"/>
                <w:lang w:val="en-US" w:eastAsia="zh-CN"/>
              </w:rPr>
            </w:pPr>
            <w:r>
              <w:rPr>
                <w:rFonts w:hint="eastAsia" w:ascii="宋体" w:hAnsi="宋体" w:cs="宋体"/>
                <w:bCs/>
                <w:u w:val="single"/>
                <w:lang w:val="en-US" w:eastAsia="zh-CN"/>
              </w:rPr>
              <w:br w:type="textWrapping"/>
            </w:r>
          </w:p>
          <w:p w14:paraId="2A9414FE">
            <w:pPr>
              <w:keepNext w:val="0"/>
              <w:keepLines w:val="0"/>
              <w:pageBreakBefore w:val="0"/>
              <w:kinsoku/>
              <w:overflowPunct/>
              <w:autoSpaceDE/>
              <w:autoSpaceDN/>
              <w:bidi w:val="0"/>
              <w:adjustRightInd/>
              <w:snapToGrid/>
              <w:spacing w:line="400" w:lineRule="exact"/>
              <w:rPr>
                <w:rFonts w:hint="default"/>
                <w:sz w:val="28"/>
                <w:szCs w:val="28"/>
                <w:lang w:val="en-US"/>
              </w:rPr>
            </w:pPr>
            <w:r>
              <w:rPr>
                <w:rFonts w:hint="eastAsia" w:ascii="宋体" w:hAnsi="宋体" w:cs="宋体"/>
                <w:bCs/>
                <w:color w:val="000000"/>
              </w:rPr>
              <w:t>日期：</w:t>
            </w:r>
            <w:r>
              <w:rPr>
                <w:rFonts w:hint="eastAsia" w:ascii="宋体" w:hAnsi="宋体" w:cs="宋体"/>
                <w:bCs/>
                <w:color w:val="000000"/>
                <w:u w:val="none"/>
              </w:rPr>
              <w:t>202</w:t>
            </w:r>
            <w:r>
              <w:rPr>
                <w:rFonts w:hint="eastAsia" w:ascii="宋体" w:hAnsi="宋体" w:cs="宋体"/>
                <w:bCs/>
                <w:color w:val="000000"/>
                <w:u w:val="none"/>
                <w:lang w:val="en-US" w:eastAsia="zh-CN"/>
              </w:rPr>
              <w:t>5</w:t>
            </w:r>
            <w:r>
              <w:rPr>
                <w:rFonts w:hint="eastAsia" w:ascii="宋体" w:hAnsi="宋体" w:cs="宋体"/>
                <w:bCs/>
                <w:color w:val="000000"/>
                <w:u w:val="none"/>
              </w:rPr>
              <w:t>年</w:t>
            </w:r>
            <w:r>
              <w:rPr>
                <w:rFonts w:hint="eastAsia" w:ascii="宋体" w:hAnsi="宋体" w:cs="宋体"/>
                <w:bCs/>
                <w:color w:val="000000"/>
                <w:u w:val="none"/>
                <w:lang w:val="en-US" w:eastAsia="zh-CN"/>
              </w:rPr>
              <w:t xml:space="preserve">   </w:t>
            </w:r>
            <w:r>
              <w:rPr>
                <w:rFonts w:hint="eastAsia" w:ascii="宋体" w:hAnsi="宋体" w:cs="宋体"/>
                <w:bCs/>
                <w:color w:val="000000"/>
                <w:u w:val="none"/>
              </w:rPr>
              <w:t>月</w:t>
            </w:r>
            <w:r>
              <w:rPr>
                <w:rFonts w:hint="eastAsia" w:ascii="宋体" w:hAnsi="宋体" w:cs="宋体"/>
                <w:bCs/>
                <w:color w:val="000000"/>
                <w:u w:val="none"/>
                <w:lang w:val="en-US" w:eastAsia="zh-CN"/>
              </w:rPr>
              <w:t xml:space="preserve">   </w:t>
            </w:r>
            <w:r>
              <w:rPr>
                <w:rFonts w:hint="eastAsia" w:ascii="宋体" w:hAnsi="宋体" w:cs="宋体"/>
                <w:bCs/>
                <w:color w:val="000000"/>
                <w:u w:val="none"/>
              </w:rPr>
              <w:t>日</w:t>
            </w:r>
          </w:p>
        </w:tc>
      </w:tr>
    </w:tbl>
    <w:tbl>
      <w:tblPr>
        <w:tblStyle w:val="6"/>
        <w:tblpPr w:leftFromText="180" w:rightFromText="180" w:vertAnchor="text" w:horzAnchor="page" w:tblpX="6326" w:tblpY="1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45"/>
      </w:tblGrid>
      <w:tr w14:paraId="48894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5" w:hRule="atLeast"/>
        </w:trPr>
        <w:tc>
          <w:tcPr>
            <w:tcW w:w="4845" w:type="dxa"/>
            <w:vAlign w:val="top"/>
          </w:tcPr>
          <w:p w14:paraId="72A0DEF5">
            <w:pPr>
              <w:keepNext w:val="0"/>
              <w:keepLines w:val="0"/>
              <w:pageBreakBefore w:val="0"/>
              <w:kinsoku/>
              <w:overflowPunct/>
              <w:autoSpaceDE/>
              <w:autoSpaceDN/>
              <w:bidi w:val="0"/>
              <w:adjustRightInd/>
              <w:snapToGrid/>
              <w:spacing w:line="400" w:lineRule="exact"/>
              <w:rPr>
                <w:rFonts w:hint="eastAsia" w:ascii="宋体" w:hAnsi="宋体" w:cs="宋体"/>
                <w:bCs/>
                <w:color w:val="000000"/>
                <w:u w:val="single"/>
                <w:lang w:val="en-US" w:eastAsia="zh-CN"/>
              </w:rPr>
            </w:pPr>
            <w:r>
              <w:rPr>
                <w:rFonts w:hint="eastAsia" w:ascii="宋体" w:hAnsi="宋体" w:cs="宋体"/>
                <w:bCs/>
                <w:color w:val="000000"/>
                <w:lang w:eastAsia="zh-CN"/>
              </w:rPr>
              <w:t>卖方</w:t>
            </w:r>
            <w:r>
              <w:rPr>
                <w:rFonts w:hint="eastAsia" w:ascii="宋体" w:hAnsi="宋体" w:cs="宋体"/>
                <w:bCs/>
                <w:color w:val="000000"/>
              </w:rPr>
              <w:t>：</w:t>
            </w:r>
            <w:r>
              <w:rPr>
                <w:rFonts w:hint="eastAsia" w:ascii="宋体" w:hAnsi="宋体" w:cs="宋体"/>
                <w:bCs/>
                <w:u w:val="single"/>
                <w:lang w:val="en-US" w:eastAsia="zh-CN"/>
              </w:rPr>
              <w:t>深圳会盟知识产权有限公司</w:t>
            </w:r>
          </w:p>
          <w:p w14:paraId="0ACCCBE0">
            <w:pPr>
              <w:keepNext w:val="0"/>
              <w:keepLines w:val="0"/>
              <w:pageBreakBefore w:val="0"/>
              <w:kinsoku/>
              <w:overflowPunct/>
              <w:autoSpaceDE/>
              <w:autoSpaceDN/>
              <w:bidi w:val="0"/>
              <w:adjustRightInd/>
              <w:snapToGrid/>
              <w:spacing w:line="400" w:lineRule="exact"/>
              <w:rPr>
                <w:rFonts w:hint="eastAsia" w:ascii="宋体" w:hAnsi="宋体" w:cs="宋体"/>
                <w:bCs/>
                <w:color w:val="000000"/>
              </w:rPr>
            </w:pPr>
            <w:r>
              <w:rPr>
                <w:rFonts w:hint="eastAsia" w:ascii="宋体" w:hAnsi="宋体" w:cs="宋体"/>
                <w:bCs/>
                <w:color w:val="000000"/>
              </w:rPr>
              <w:t xml:space="preserve">授权代表: </w:t>
            </w:r>
            <w:r>
              <w:rPr>
                <w:rFonts w:hint="eastAsia" w:ascii="宋体" w:hAnsi="宋体" w:cs="宋体"/>
                <w:bCs/>
                <w:color w:val="000000"/>
                <w:u w:val="single"/>
                <w:lang w:val="en-US" w:eastAsia="zh-CN"/>
              </w:rPr>
              <w:t xml:space="preserve"> </w:t>
            </w:r>
            <w:r>
              <w:rPr>
                <w:rFonts w:hint="eastAsia" w:ascii="宋体" w:hAnsi="宋体" w:cs="宋体"/>
                <w:bCs/>
                <w:color w:val="000000"/>
                <w:u w:val="single"/>
              </w:rPr>
              <w:t>谢中平</w:t>
            </w:r>
            <w:r>
              <w:rPr>
                <w:rFonts w:hint="eastAsia" w:ascii="宋体" w:hAnsi="宋体" w:cs="宋体"/>
                <w:bCs/>
                <w:color w:val="000000"/>
                <w:u w:val="single"/>
                <w:lang w:val="en-US" w:eastAsia="zh-CN"/>
              </w:rPr>
              <w:t xml:space="preserve"> </w:t>
            </w:r>
            <w:r>
              <w:rPr>
                <w:rFonts w:hint="eastAsia" w:ascii="宋体" w:hAnsi="宋体" w:cs="宋体"/>
                <w:bCs/>
                <w:u w:val="single"/>
                <w:lang w:val="en-US" w:eastAsia="zh-CN"/>
              </w:rPr>
              <w:br w:type="textWrapping"/>
            </w:r>
            <w:r>
              <w:rPr>
                <w:rFonts w:hint="eastAsia" w:ascii="宋体" w:hAnsi="宋体" w:cs="宋体"/>
                <w:bCs/>
                <w:color w:val="000000"/>
                <w:lang w:val="en-US" w:eastAsia="zh-CN"/>
              </w:rPr>
              <w:t>签字/盖章</w:t>
            </w:r>
            <w:r>
              <w:rPr>
                <w:rFonts w:hint="eastAsia" w:ascii="宋体" w:hAnsi="宋体" w:cs="宋体"/>
                <w:bCs/>
                <w:color w:val="000000"/>
              </w:rPr>
              <w:t xml:space="preserve">: </w:t>
            </w:r>
          </w:p>
          <w:p w14:paraId="2B4AB35D">
            <w:pPr>
              <w:keepNext w:val="0"/>
              <w:keepLines w:val="0"/>
              <w:pageBreakBefore w:val="0"/>
              <w:kinsoku/>
              <w:overflowPunct/>
              <w:autoSpaceDE/>
              <w:autoSpaceDN/>
              <w:bidi w:val="0"/>
              <w:adjustRightInd/>
              <w:snapToGrid/>
              <w:spacing w:line="400" w:lineRule="exact"/>
              <w:rPr>
                <w:rFonts w:hint="eastAsia" w:ascii="宋体" w:hAnsi="宋体" w:cs="宋体"/>
                <w:bCs/>
                <w:u w:val="single"/>
                <w:lang w:val="en-US" w:eastAsia="zh-CN"/>
              </w:rPr>
            </w:pPr>
            <w:r>
              <w:rPr>
                <w:rFonts w:hint="eastAsia" w:ascii="宋体" w:hAnsi="宋体" w:cs="宋体"/>
                <w:bCs/>
                <w:u w:val="single"/>
                <w:lang w:val="en-US" w:eastAsia="zh-CN"/>
              </w:rPr>
              <w:br w:type="textWrapping"/>
            </w:r>
          </w:p>
          <w:p w14:paraId="2D89D473">
            <w:pPr>
              <w:keepNext w:val="0"/>
              <w:keepLines w:val="0"/>
              <w:pageBreakBefore w:val="0"/>
              <w:kinsoku/>
              <w:overflowPunct/>
              <w:autoSpaceDE/>
              <w:autoSpaceDN/>
              <w:bidi w:val="0"/>
              <w:adjustRightInd/>
              <w:snapToGrid/>
              <w:spacing w:line="400" w:lineRule="exact"/>
              <w:rPr>
                <w:rFonts w:hint="default"/>
                <w:sz w:val="28"/>
                <w:szCs w:val="28"/>
                <w:lang w:val="en-US"/>
              </w:rPr>
            </w:pPr>
            <w:r>
              <w:rPr>
                <w:rFonts w:hint="eastAsia" w:ascii="宋体" w:hAnsi="宋体" w:cs="宋体"/>
                <w:bCs/>
                <w:color w:val="000000"/>
              </w:rPr>
              <w:t>日期：</w:t>
            </w:r>
            <w:r>
              <w:rPr>
                <w:rFonts w:hint="eastAsia" w:ascii="宋体" w:hAnsi="宋体" w:cs="宋体"/>
                <w:bCs/>
                <w:color w:val="000000"/>
                <w:u w:val="none"/>
              </w:rPr>
              <w:t>202</w:t>
            </w:r>
            <w:r>
              <w:rPr>
                <w:rFonts w:hint="eastAsia" w:ascii="宋体" w:hAnsi="宋体" w:cs="宋体"/>
                <w:bCs/>
                <w:color w:val="000000"/>
                <w:u w:val="none"/>
                <w:lang w:val="en-US" w:eastAsia="zh-CN"/>
              </w:rPr>
              <w:t>5</w:t>
            </w:r>
            <w:r>
              <w:rPr>
                <w:rFonts w:hint="eastAsia" w:ascii="宋体" w:hAnsi="宋体" w:cs="宋体"/>
                <w:bCs/>
                <w:color w:val="000000"/>
                <w:u w:val="none"/>
              </w:rPr>
              <w:t>年</w:t>
            </w:r>
            <w:r>
              <w:rPr>
                <w:rFonts w:hint="eastAsia" w:ascii="宋体" w:hAnsi="宋体" w:cs="宋体"/>
                <w:bCs/>
                <w:color w:val="000000"/>
                <w:u w:val="none"/>
                <w:lang w:val="en-US" w:eastAsia="zh-CN"/>
              </w:rPr>
              <w:t xml:space="preserve">   </w:t>
            </w:r>
            <w:r>
              <w:rPr>
                <w:rFonts w:hint="eastAsia" w:ascii="宋体" w:hAnsi="宋体" w:cs="宋体"/>
                <w:bCs/>
                <w:color w:val="000000"/>
                <w:u w:val="none"/>
              </w:rPr>
              <w:t>月</w:t>
            </w:r>
            <w:r>
              <w:rPr>
                <w:rFonts w:hint="eastAsia" w:ascii="宋体" w:hAnsi="宋体" w:cs="宋体"/>
                <w:bCs/>
                <w:color w:val="000000"/>
                <w:u w:val="none"/>
                <w:lang w:val="en-US" w:eastAsia="zh-CN"/>
              </w:rPr>
              <w:t xml:space="preserve">   </w:t>
            </w:r>
            <w:r>
              <w:rPr>
                <w:rFonts w:hint="eastAsia" w:ascii="宋体" w:hAnsi="宋体" w:cs="宋体"/>
                <w:bCs/>
                <w:color w:val="000000"/>
                <w:u w:val="none"/>
              </w:rPr>
              <w:t>日</w:t>
            </w:r>
          </w:p>
        </w:tc>
      </w:tr>
    </w:tbl>
    <w:p w14:paraId="5E0B80EA">
      <w:pPr>
        <w:keepNext w:val="0"/>
        <w:keepLines w:val="0"/>
        <w:pageBreakBefore w:val="0"/>
        <w:kinsoku/>
        <w:overflowPunct/>
        <w:autoSpaceDE/>
        <w:autoSpaceDN/>
        <w:bidi w:val="0"/>
        <w:adjustRightInd/>
        <w:snapToGrid/>
        <w:spacing w:line="400" w:lineRule="exact"/>
        <w:rPr>
          <w:rFonts w:hint="default"/>
          <w:lang w:val="en-US"/>
        </w:rPr>
      </w:pPr>
    </w:p>
    <w:sectPr>
      <w:headerReference r:id="rId4" w:type="first"/>
      <w:footerReference r:id="rId7" w:type="first"/>
      <w:headerReference r:id="rId3" w:type="default"/>
      <w:footerReference r:id="rId5" w:type="default"/>
      <w:footerReference r:id="rId6" w:type="even"/>
      <w:pgSz w:w="11906" w:h="16838"/>
      <w:pgMar w:top="720" w:right="720" w:bottom="720" w:left="720" w:header="567" w:footer="737" w:gutter="0"/>
      <w:pgNumType w:fmt="decimal" w:start="1"/>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Roboto">
    <w:panose1 w:val="02000000000000000000"/>
    <w:charset w:val="00"/>
    <w:family w:val="auto"/>
    <w:pitch w:val="default"/>
    <w:sig w:usb0="E00002EF" w:usb1="5000205B"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440D4">
    <w:pPr>
      <w:pStyle w:val="2"/>
      <w:jc w:val="center"/>
      <w:rPr>
        <w:color w:val="000000" w:themeColor="text1"/>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深圳会盟知产-商标转让协议</w:t>
    </w:r>
    <w:r>
      <w:rPr>
        <w:rFonts w:hint="default" w:ascii="Times New Roman" w:hAnsi="Times New Roman"/>
        <w:b w:val="0"/>
        <w:bCs/>
        <w:color w:val="000000" w:themeColor="text1"/>
        <w:sz w:val="21"/>
        <w:szCs w:val="21"/>
        <w:lang w:val="en-US"/>
        <w14:textFill>
          <w14:solidFill>
            <w14:schemeClr w14:val="tx1"/>
          </w14:solidFill>
        </w14:textFill>
      </w:rPr>
      <w:t xml:space="preserve">  </w:t>
    </w:r>
    <w:r>
      <w:rPr>
        <w:rFonts w:hint="eastAsia"/>
        <w:color w:val="000000" w:themeColor="text1"/>
        <w14:textFill>
          <w14:solidFill>
            <w14:schemeClr w14:val="tx1"/>
          </w14:solidFill>
        </w14:textFill>
      </w:rPr>
      <w:t xml:space="preserve">第 </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PAGE  \* MERGEFORMAT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 xml:space="preserve"> 页 </w:t>
    </w:r>
    <w:r>
      <w:rPr>
        <w:rFonts w:hint="default"/>
        <w:color w:val="000000" w:themeColor="text1"/>
        <w:lang w:val="en-US"/>
        <w14:textFill>
          <w14:solidFill>
            <w14:schemeClr w14:val="tx1"/>
          </w14:solidFill>
        </w14:textFill>
      </w:rPr>
      <w:t>/</w:t>
    </w:r>
    <w:r>
      <w:rPr>
        <w:rFonts w:hint="eastAsia"/>
        <w:color w:val="000000" w:themeColor="text1"/>
        <w14:textFill>
          <w14:solidFill>
            <w14:schemeClr w14:val="tx1"/>
          </w14:solidFill>
        </w14:textFill>
      </w:rPr>
      <w:t xml:space="preserve">共 </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NUMPAGES  \* MERGEFORMAT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48A1E">
    <w:pPr>
      <w:pStyle w:val="2"/>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2858FAB9">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4E1C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D708B">
    <w:pPr>
      <w:pStyle w:val="3"/>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79D56">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ZTJlNmNlNTdmOTEzMWI2ZTU4ZTRmZGNjYjNjMzQifQ=="/>
  </w:docVars>
  <w:rsids>
    <w:rsidRoot w:val="00000000"/>
    <w:rsid w:val="00060C6A"/>
    <w:rsid w:val="000B6281"/>
    <w:rsid w:val="0018274C"/>
    <w:rsid w:val="002E01C1"/>
    <w:rsid w:val="00522102"/>
    <w:rsid w:val="00643BE3"/>
    <w:rsid w:val="007D6A53"/>
    <w:rsid w:val="0083050D"/>
    <w:rsid w:val="008B1170"/>
    <w:rsid w:val="00953D9C"/>
    <w:rsid w:val="00975D66"/>
    <w:rsid w:val="009D0EA3"/>
    <w:rsid w:val="00BF52BD"/>
    <w:rsid w:val="00C31B0F"/>
    <w:rsid w:val="00DE1BE7"/>
    <w:rsid w:val="011D290F"/>
    <w:rsid w:val="01255120"/>
    <w:rsid w:val="013E61E2"/>
    <w:rsid w:val="015679D0"/>
    <w:rsid w:val="016519C1"/>
    <w:rsid w:val="016F5D9A"/>
    <w:rsid w:val="01771955"/>
    <w:rsid w:val="019329D2"/>
    <w:rsid w:val="019978BC"/>
    <w:rsid w:val="01B009AB"/>
    <w:rsid w:val="01B666C0"/>
    <w:rsid w:val="01C40DDD"/>
    <w:rsid w:val="01D32DCE"/>
    <w:rsid w:val="01D803E5"/>
    <w:rsid w:val="01DE0278"/>
    <w:rsid w:val="01E44FDB"/>
    <w:rsid w:val="01E943A0"/>
    <w:rsid w:val="01EE7C08"/>
    <w:rsid w:val="01F64D0F"/>
    <w:rsid w:val="020A37E7"/>
    <w:rsid w:val="02234E2B"/>
    <w:rsid w:val="023F0464"/>
    <w:rsid w:val="02441F1E"/>
    <w:rsid w:val="024B1F8E"/>
    <w:rsid w:val="025147D9"/>
    <w:rsid w:val="02535CBD"/>
    <w:rsid w:val="025F4662"/>
    <w:rsid w:val="02663C42"/>
    <w:rsid w:val="029562D6"/>
    <w:rsid w:val="029E0BF5"/>
    <w:rsid w:val="029F7154"/>
    <w:rsid w:val="02A36C44"/>
    <w:rsid w:val="02A62291"/>
    <w:rsid w:val="02AB5AF9"/>
    <w:rsid w:val="02CD5A6F"/>
    <w:rsid w:val="02D0730E"/>
    <w:rsid w:val="02DA018C"/>
    <w:rsid w:val="02F72AEC"/>
    <w:rsid w:val="02F841E8"/>
    <w:rsid w:val="03010ED5"/>
    <w:rsid w:val="030A0A85"/>
    <w:rsid w:val="0326576B"/>
    <w:rsid w:val="032A2EC2"/>
    <w:rsid w:val="032C4E8C"/>
    <w:rsid w:val="033B6E7D"/>
    <w:rsid w:val="0341020B"/>
    <w:rsid w:val="03600692"/>
    <w:rsid w:val="03653EFA"/>
    <w:rsid w:val="03697D60"/>
    <w:rsid w:val="03791753"/>
    <w:rsid w:val="038D16A3"/>
    <w:rsid w:val="039B5B6E"/>
    <w:rsid w:val="03A715E7"/>
    <w:rsid w:val="03B47DDF"/>
    <w:rsid w:val="03B94246"/>
    <w:rsid w:val="03BB1D6C"/>
    <w:rsid w:val="03CC3F79"/>
    <w:rsid w:val="03D42E2E"/>
    <w:rsid w:val="0405748B"/>
    <w:rsid w:val="04115E30"/>
    <w:rsid w:val="04133956"/>
    <w:rsid w:val="04276F58"/>
    <w:rsid w:val="04294F27"/>
    <w:rsid w:val="04322975"/>
    <w:rsid w:val="04390EE3"/>
    <w:rsid w:val="043D6C25"/>
    <w:rsid w:val="045521C0"/>
    <w:rsid w:val="046046C1"/>
    <w:rsid w:val="04671EF4"/>
    <w:rsid w:val="046B3792"/>
    <w:rsid w:val="04763EE5"/>
    <w:rsid w:val="04932CE9"/>
    <w:rsid w:val="04A24FA8"/>
    <w:rsid w:val="04CA6294"/>
    <w:rsid w:val="04D550AF"/>
    <w:rsid w:val="04F73278"/>
    <w:rsid w:val="05104339"/>
    <w:rsid w:val="052102F4"/>
    <w:rsid w:val="052120A3"/>
    <w:rsid w:val="05412745"/>
    <w:rsid w:val="054364BD"/>
    <w:rsid w:val="05461B09"/>
    <w:rsid w:val="054F4E62"/>
    <w:rsid w:val="05526700"/>
    <w:rsid w:val="055406CA"/>
    <w:rsid w:val="055F7CCD"/>
    <w:rsid w:val="0563090D"/>
    <w:rsid w:val="056621AB"/>
    <w:rsid w:val="058014BF"/>
    <w:rsid w:val="058368B9"/>
    <w:rsid w:val="05856AD5"/>
    <w:rsid w:val="058D598A"/>
    <w:rsid w:val="059565ED"/>
    <w:rsid w:val="05BB56A5"/>
    <w:rsid w:val="05D11D1B"/>
    <w:rsid w:val="05DA12D6"/>
    <w:rsid w:val="05E567E2"/>
    <w:rsid w:val="05F45A09"/>
    <w:rsid w:val="06000F03"/>
    <w:rsid w:val="06093262"/>
    <w:rsid w:val="06113EC5"/>
    <w:rsid w:val="06140785"/>
    <w:rsid w:val="062260D2"/>
    <w:rsid w:val="062A31D9"/>
    <w:rsid w:val="063B64E0"/>
    <w:rsid w:val="063D4CBA"/>
    <w:rsid w:val="06604E4C"/>
    <w:rsid w:val="06620BC5"/>
    <w:rsid w:val="066C145C"/>
    <w:rsid w:val="066E1317"/>
    <w:rsid w:val="066F5090"/>
    <w:rsid w:val="069B7C33"/>
    <w:rsid w:val="06A646AE"/>
    <w:rsid w:val="06A765D7"/>
    <w:rsid w:val="06D05B2E"/>
    <w:rsid w:val="06DD024B"/>
    <w:rsid w:val="06F061D0"/>
    <w:rsid w:val="06F35CC1"/>
    <w:rsid w:val="06F72C2A"/>
    <w:rsid w:val="07035F04"/>
    <w:rsid w:val="070677A2"/>
    <w:rsid w:val="07097292"/>
    <w:rsid w:val="071579E5"/>
    <w:rsid w:val="071A4FFB"/>
    <w:rsid w:val="071F2612"/>
    <w:rsid w:val="07342561"/>
    <w:rsid w:val="074B3407"/>
    <w:rsid w:val="075524D7"/>
    <w:rsid w:val="07630750"/>
    <w:rsid w:val="077D4224"/>
    <w:rsid w:val="0790350F"/>
    <w:rsid w:val="07BE007D"/>
    <w:rsid w:val="07CC279A"/>
    <w:rsid w:val="07DE24CD"/>
    <w:rsid w:val="07E8334B"/>
    <w:rsid w:val="081163FE"/>
    <w:rsid w:val="08161CBE"/>
    <w:rsid w:val="0829023B"/>
    <w:rsid w:val="082A74C0"/>
    <w:rsid w:val="083640B7"/>
    <w:rsid w:val="08471E20"/>
    <w:rsid w:val="084C7436"/>
    <w:rsid w:val="08602EE2"/>
    <w:rsid w:val="08793FA4"/>
    <w:rsid w:val="087B7D1C"/>
    <w:rsid w:val="08891FDF"/>
    <w:rsid w:val="089B216C"/>
    <w:rsid w:val="08A13C26"/>
    <w:rsid w:val="08A94889"/>
    <w:rsid w:val="08AF5C17"/>
    <w:rsid w:val="08B87D63"/>
    <w:rsid w:val="08BF5E5A"/>
    <w:rsid w:val="08D15B8E"/>
    <w:rsid w:val="08F0070A"/>
    <w:rsid w:val="09012917"/>
    <w:rsid w:val="09063A89"/>
    <w:rsid w:val="091D7025"/>
    <w:rsid w:val="092C5FA6"/>
    <w:rsid w:val="093F343F"/>
    <w:rsid w:val="09442803"/>
    <w:rsid w:val="09502F56"/>
    <w:rsid w:val="098C2D10"/>
    <w:rsid w:val="09945539"/>
    <w:rsid w:val="09A45050"/>
    <w:rsid w:val="09BC683E"/>
    <w:rsid w:val="09EF6C13"/>
    <w:rsid w:val="0A12645E"/>
    <w:rsid w:val="0A140428"/>
    <w:rsid w:val="0A1C2362"/>
    <w:rsid w:val="0A1E3055"/>
    <w:rsid w:val="0A207EB4"/>
    <w:rsid w:val="0A382368"/>
    <w:rsid w:val="0A3D797F"/>
    <w:rsid w:val="0A4725AB"/>
    <w:rsid w:val="0A481E7F"/>
    <w:rsid w:val="0A4979EB"/>
    <w:rsid w:val="0A586566"/>
    <w:rsid w:val="0A6842D0"/>
    <w:rsid w:val="0A8530D4"/>
    <w:rsid w:val="0A960E3D"/>
    <w:rsid w:val="0A9B514A"/>
    <w:rsid w:val="0AA277E2"/>
    <w:rsid w:val="0AA96DC2"/>
    <w:rsid w:val="0AAB0D8C"/>
    <w:rsid w:val="0AAF0151"/>
    <w:rsid w:val="0AD61B81"/>
    <w:rsid w:val="0AEF054D"/>
    <w:rsid w:val="0AFC15E8"/>
    <w:rsid w:val="0B003644"/>
    <w:rsid w:val="0B1306DF"/>
    <w:rsid w:val="0B27418B"/>
    <w:rsid w:val="0B297F03"/>
    <w:rsid w:val="0B30303F"/>
    <w:rsid w:val="0B51127F"/>
    <w:rsid w:val="0B6D4294"/>
    <w:rsid w:val="0B9C6927"/>
    <w:rsid w:val="0BB579E9"/>
    <w:rsid w:val="0BCF2858"/>
    <w:rsid w:val="0BD51E39"/>
    <w:rsid w:val="0C160487"/>
    <w:rsid w:val="0C3721AC"/>
    <w:rsid w:val="0C594D5C"/>
    <w:rsid w:val="0C5B233E"/>
    <w:rsid w:val="0C5C7E64"/>
    <w:rsid w:val="0C767178"/>
    <w:rsid w:val="0C877C8B"/>
    <w:rsid w:val="0C970E9C"/>
    <w:rsid w:val="0C9C3DA6"/>
    <w:rsid w:val="0C9E222B"/>
    <w:rsid w:val="0CA862B1"/>
    <w:rsid w:val="0CAA1ACF"/>
    <w:rsid w:val="0CB169C3"/>
    <w:rsid w:val="0CCE567E"/>
    <w:rsid w:val="0CD10852"/>
    <w:rsid w:val="0CE13110"/>
    <w:rsid w:val="0CEF0CD8"/>
    <w:rsid w:val="0CF44B28"/>
    <w:rsid w:val="0CF62067"/>
    <w:rsid w:val="0D074274"/>
    <w:rsid w:val="0D0B5B12"/>
    <w:rsid w:val="0D1F15BD"/>
    <w:rsid w:val="0D2210AE"/>
    <w:rsid w:val="0D2E1801"/>
    <w:rsid w:val="0D7B1658"/>
    <w:rsid w:val="0D887163"/>
    <w:rsid w:val="0D933D59"/>
    <w:rsid w:val="0D9B7C87"/>
    <w:rsid w:val="0D9E6986"/>
    <w:rsid w:val="0DA87805"/>
    <w:rsid w:val="0DAE2941"/>
    <w:rsid w:val="0DCB52A1"/>
    <w:rsid w:val="0DD264D9"/>
    <w:rsid w:val="0DD405FA"/>
    <w:rsid w:val="0DDD6D83"/>
    <w:rsid w:val="0DE545B5"/>
    <w:rsid w:val="0DFC18FF"/>
    <w:rsid w:val="0DFE11D3"/>
    <w:rsid w:val="0E010CC3"/>
    <w:rsid w:val="0E323572"/>
    <w:rsid w:val="0E327E66"/>
    <w:rsid w:val="0E394F38"/>
    <w:rsid w:val="0E6354DA"/>
    <w:rsid w:val="0E8042DE"/>
    <w:rsid w:val="0E811E04"/>
    <w:rsid w:val="0E903460"/>
    <w:rsid w:val="0EB36461"/>
    <w:rsid w:val="0EBE0962"/>
    <w:rsid w:val="0EF51D0B"/>
    <w:rsid w:val="0EF95E3E"/>
    <w:rsid w:val="0F046CBD"/>
    <w:rsid w:val="0F0F5662"/>
    <w:rsid w:val="0F1B1254"/>
    <w:rsid w:val="0F1B4006"/>
    <w:rsid w:val="0F2A5FF8"/>
    <w:rsid w:val="0F2C1D70"/>
    <w:rsid w:val="0F2E0B64"/>
    <w:rsid w:val="0F2E6FB2"/>
    <w:rsid w:val="0F3330FE"/>
    <w:rsid w:val="0F3E271E"/>
    <w:rsid w:val="0F492922"/>
    <w:rsid w:val="0F5117D6"/>
    <w:rsid w:val="0F543075"/>
    <w:rsid w:val="0F557518"/>
    <w:rsid w:val="0F606C81"/>
    <w:rsid w:val="0F76123D"/>
    <w:rsid w:val="0F8D06EA"/>
    <w:rsid w:val="0F9F0794"/>
    <w:rsid w:val="0FBD6E6C"/>
    <w:rsid w:val="0FCE72CB"/>
    <w:rsid w:val="0FD50659"/>
    <w:rsid w:val="0FFC3E38"/>
    <w:rsid w:val="10156CA8"/>
    <w:rsid w:val="10321608"/>
    <w:rsid w:val="10727C56"/>
    <w:rsid w:val="10861954"/>
    <w:rsid w:val="10875725"/>
    <w:rsid w:val="10991687"/>
    <w:rsid w:val="10B93AD7"/>
    <w:rsid w:val="10BB15FD"/>
    <w:rsid w:val="10BC7123"/>
    <w:rsid w:val="10DB3A4D"/>
    <w:rsid w:val="10ED2B92"/>
    <w:rsid w:val="10EF12A7"/>
    <w:rsid w:val="10F60887"/>
    <w:rsid w:val="10F66AD9"/>
    <w:rsid w:val="11020FDA"/>
    <w:rsid w:val="1109680C"/>
    <w:rsid w:val="111E456B"/>
    <w:rsid w:val="11292A0B"/>
    <w:rsid w:val="11AE4CBE"/>
    <w:rsid w:val="11C72224"/>
    <w:rsid w:val="11DD1A47"/>
    <w:rsid w:val="11E46932"/>
    <w:rsid w:val="11EE155E"/>
    <w:rsid w:val="11FE3E97"/>
    <w:rsid w:val="124E024F"/>
    <w:rsid w:val="12543AB7"/>
    <w:rsid w:val="126171DB"/>
    <w:rsid w:val="12887C05"/>
    <w:rsid w:val="129245E0"/>
    <w:rsid w:val="12942106"/>
    <w:rsid w:val="12BB58E4"/>
    <w:rsid w:val="12C624DB"/>
    <w:rsid w:val="13001549"/>
    <w:rsid w:val="131E5E73"/>
    <w:rsid w:val="132316DC"/>
    <w:rsid w:val="133B693D"/>
    <w:rsid w:val="133E02C4"/>
    <w:rsid w:val="13456A27"/>
    <w:rsid w:val="134E6759"/>
    <w:rsid w:val="1371067C"/>
    <w:rsid w:val="13730B3A"/>
    <w:rsid w:val="137D0DEC"/>
    <w:rsid w:val="1384217A"/>
    <w:rsid w:val="138E4DA7"/>
    <w:rsid w:val="13A36B8D"/>
    <w:rsid w:val="13BA5B9C"/>
    <w:rsid w:val="13BF31B2"/>
    <w:rsid w:val="13C077F6"/>
    <w:rsid w:val="13D6674E"/>
    <w:rsid w:val="13D75A7D"/>
    <w:rsid w:val="13EC558A"/>
    <w:rsid w:val="13F015BE"/>
    <w:rsid w:val="13F60B9E"/>
    <w:rsid w:val="13FF7A53"/>
    <w:rsid w:val="141D25CF"/>
    <w:rsid w:val="14294AD0"/>
    <w:rsid w:val="14382F65"/>
    <w:rsid w:val="143D057B"/>
    <w:rsid w:val="14403969"/>
    <w:rsid w:val="14636234"/>
    <w:rsid w:val="147246C9"/>
    <w:rsid w:val="14744A26"/>
    <w:rsid w:val="147A357D"/>
    <w:rsid w:val="14810A3E"/>
    <w:rsid w:val="14891A12"/>
    <w:rsid w:val="148C3A56"/>
    <w:rsid w:val="149A59CD"/>
    <w:rsid w:val="14A21CD2"/>
    <w:rsid w:val="14A30D26"/>
    <w:rsid w:val="14BB6070"/>
    <w:rsid w:val="14BE16BC"/>
    <w:rsid w:val="152C2AC9"/>
    <w:rsid w:val="153908FC"/>
    <w:rsid w:val="15396F94"/>
    <w:rsid w:val="154F67B8"/>
    <w:rsid w:val="157D3325"/>
    <w:rsid w:val="158F3058"/>
    <w:rsid w:val="159863B1"/>
    <w:rsid w:val="159B043B"/>
    <w:rsid w:val="159D7930"/>
    <w:rsid w:val="15A308B2"/>
    <w:rsid w:val="15BB209F"/>
    <w:rsid w:val="15C9656A"/>
    <w:rsid w:val="15F64E85"/>
    <w:rsid w:val="16094BB9"/>
    <w:rsid w:val="160D6B52"/>
    <w:rsid w:val="162E2871"/>
    <w:rsid w:val="165F2A2B"/>
    <w:rsid w:val="16783AEC"/>
    <w:rsid w:val="167A5AB7"/>
    <w:rsid w:val="168B3820"/>
    <w:rsid w:val="168D7598"/>
    <w:rsid w:val="169C77DB"/>
    <w:rsid w:val="16A13043"/>
    <w:rsid w:val="16AC30DF"/>
    <w:rsid w:val="16B41195"/>
    <w:rsid w:val="16D90A2F"/>
    <w:rsid w:val="17017F86"/>
    <w:rsid w:val="17143815"/>
    <w:rsid w:val="17343EB7"/>
    <w:rsid w:val="174B3831"/>
    <w:rsid w:val="17536046"/>
    <w:rsid w:val="17591B70"/>
    <w:rsid w:val="17771FF6"/>
    <w:rsid w:val="17852965"/>
    <w:rsid w:val="178C3CF3"/>
    <w:rsid w:val="17A10E21"/>
    <w:rsid w:val="17A56B63"/>
    <w:rsid w:val="17AC1CA0"/>
    <w:rsid w:val="17AF79E2"/>
    <w:rsid w:val="17BB1EE3"/>
    <w:rsid w:val="17BB3D7B"/>
    <w:rsid w:val="17BF5E77"/>
    <w:rsid w:val="17C90AA4"/>
    <w:rsid w:val="17E10D67"/>
    <w:rsid w:val="17E94CA2"/>
    <w:rsid w:val="17F3167D"/>
    <w:rsid w:val="17FF2717"/>
    <w:rsid w:val="1833416F"/>
    <w:rsid w:val="183B1275"/>
    <w:rsid w:val="185F4F64"/>
    <w:rsid w:val="18695DE3"/>
    <w:rsid w:val="18786026"/>
    <w:rsid w:val="18864849"/>
    <w:rsid w:val="18893D8F"/>
    <w:rsid w:val="18A137CE"/>
    <w:rsid w:val="18AB1F57"/>
    <w:rsid w:val="18B530E6"/>
    <w:rsid w:val="18BC4164"/>
    <w:rsid w:val="18C96881"/>
    <w:rsid w:val="18CE3E98"/>
    <w:rsid w:val="18D05E62"/>
    <w:rsid w:val="18DA45EA"/>
    <w:rsid w:val="18FE652B"/>
    <w:rsid w:val="19067AD5"/>
    <w:rsid w:val="190B6E9A"/>
    <w:rsid w:val="19147620"/>
    <w:rsid w:val="19212219"/>
    <w:rsid w:val="19263CD4"/>
    <w:rsid w:val="19355CC5"/>
    <w:rsid w:val="193A32DB"/>
    <w:rsid w:val="196421FD"/>
    <w:rsid w:val="19726F19"/>
    <w:rsid w:val="19766A09"/>
    <w:rsid w:val="19882298"/>
    <w:rsid w:val="199926F8"/>
    <w:rsid w:val="199C56A6"/>
    <w:rsid w:val="19AF5A77"/>
    <w:rsid w:val="19B27315"/>
    <w:rsid w:val="19C77265"/>
    <w:rsid w:val="19D017DF"/>
    <w:rsid w:val="19DB4ABE"/>
    <w:rsid w:val="19E9234C"/>
    <w:rsid w:val="19F33EF9"/>
    <w:rsid w:val="1A121C5B"/>
    <w:rsid w:val="1A147AE2"/>
    <w:rsid w:val="1A197394"/>
    <w:rsid w:val="1A1F0E4F"/>
    <w:rsid w:val="1A367F46"/>
    <w:rsid w:val="1A3B34B7"/>
    <w:rsid w:val="1A421E14"/>
    <w:rsid w:val="1A5605E9"/>
    <w:rsid w:val="1A5D3725"/>
    <w:rsid w:val="1A725422"/>
    <w:rsid w:val="1A7D7923"/>
    <w:rsid w:val="1A8E38DF"/>
    <w:rsid w:val="1AB07CF9"/>
    <w:rsid w:val="1AB8095B"/>
    <w:rsid w:val="1ABA0B77"/>
    <w:rsid w:val="1AC53040"/>
    <w:rsid w:val="1AC6751C"/>
    <w:rsid w:val="1ADA2FC8"/>
    <w:rsid w:val="1AE14356"/>
    <w:rsid w:val="1AE16104"/>
    <w:rsid w:val="1AF220BF"/>
    <w:rsid w:val="1AF35E37"/>
    <w:rsid w:val="1AFA5418"/>
    <w:rsid w:val="1AFC2F3E"/>
    <w:rsid w:val="1B214753"/>
    <w:rsid w:val="1B272636"/>
    <w:rsid w:val="1B291859"/>
    <w:rsid w:val="1B2D30F7"/>
    <w:rsid w:val="1B501DFD"/>
    <w:rsid w:val="1B527002"/>
    <w:rsid w:val="1B8D003A"/>
    <w:rsid w:val="1B9C027D"/>
    <w:rsid w:val="1B9E3FF5"/>
    <w:rsid w:val="1BA07D6D"/>
    <w:rsid w:val="1BA12479"/>
    <w:rsid w:val="1BAD4238"/>
    <w:rsid w:val="1BC250FE"/>
    <w:rsid w:val="1BC81072"/>
    <w:rsid w:val="1BCF32EA"/>
    <w:rsid w:val="1BD34CF4"/>
    <w:rsid w:val="1BD96DDB"/>
    <w:rsid w:val="1BDF69A2"/>
    <w:rsid w:val="1BE20386"/>
    <w:rsid w:val="1BE40924"/>
    <w:rsid w:val="1C044240"/>
    <w:rsid w:val="1C0C71B1"/>
    <w:rsid w:val="1C183DA8"/>
    <w:rsid w:val="1C326B5B"/>
    <w:rsid w:val="1C3F7586"/>
    <w:rsid w:val="1C495499"/>
    <w:rsid w:val="1C4E1577"/>
    <w:rsid w:val="1C4E5A1B"/>
    <w:rsid w:val="1C4E77C9"/>
    <w:rsid w:val="1C817B9F"/>
    <w:rsid w:val="1C821221"/>
    <w:rsid w:val="1C8651B5"/>
    <w:rsid w:val="1C8F393E"/>
    <w:rsid w:val="1C9553F8"/>
    <w:rsid w:val="1C961170"/>
    <w:rsid w:val="1CA218C3"/>
    <w:rsid w:val="1CA4388D"/>
    <w:rsid w:val="1CA4563B"/>
    <w:rsid w:val="1CA67605"/>
    <w:rsid w:val="1CAA0778"/>
    <w:rsid w:val="1CBF06C7"/>
    <w:rsid w:val="1CD31A7D"/>
    <w:rsid w:val="1CDB4917"/>
    <w:rsid w:val="1CE75528"/>
    <w:rsid w:val="1CFE2569"/>
    <w:rsid w:val="1D0460DA"/>
    <w:rsid w:val="1D097B94"/>
    <w:rsid w:val="1D2422D8"/>
    <w:rsid w:val="1D3249F5"/>
    <w:rsid w:val="1D4330A6"/>
    <w:rsid w:val="1D641F5B"/>
    <w:rsid w:val="1D65301C"/>
    <w:rsid w:val="1D6661D8"/>
    <w:rsid w:val="1D9E208B"/>
    <w:rsid w:val="1DC835AB"/>
    <w:rsid w:val="1DEB5E2B"/>
    <w:rsid w:val="1DED6B6E"/>
    <w:rsid w:val="1DEF6D8A"/>
    <w:rsid w:val="1E164317"/>
    <w:rsid w:val="1E2F7187"/>
    <w:rsid w:val="1E5A233A"/>
    <w:rsid w:val="1E5B1270"/>
    <w:rsid w:val="1E65704C"/>
    <w:rsid w:val="1E683F68"/>
    <w:rsid w:val="1E696B3C"/>
    <w:rsid w:val="1E7B061E"/>
    <w:rsid w:val="1E9D3D3C"/>
    <w:rsid w:val="1EAA4A5F"/>
    <w:rsid w:val="1EDE05C7"/>
    <w:rsid w:val="1EE73F05"/>
    <w:rsid w:val="1EEF227E"/>
    <w:rsid w:val="1F134CFA"/>
    <w:rsid w:val="1F244811"/>
    <w:rsid w:val="1F2909D5"/>
    <w:rsid w:val="1F413615"/>
    <w:rsid w:val="1F4153C3"/>
    <w:rsid w:val="1F553AE6"/>
    <w:rsid w:val="1F686DF4"/>
    <w:rsid w:val="1F7A08D5"/>
    <w:rsid w:val="1F8A6E42"/>
    <w:rsid w:val="1F903C55"/>
    <w:rsid w:val="1F95570F"/>
    <w:rsid w:val="1F9C084C"/>
    <w:rsid w:val="1FBA6F24"/>
    <w:rsid w:val="1FD004F5"/>
    <w:rsid w:val="1FE521F3"/>
    <w:rsid w:val="1FE5702F"/>
    <w:rsid w:val="1FEF4E1F"/>
    <w:rsid w:val="1FF40688"/>
    <w:rsid w:val="200B777F"/>
    <w:rsid w:val="202645B9"/>
    <w:rsid w:val="202C7E22"/>
    <w:rsid w:val="202D1DEC"/>
    <w:rsid w:val="204333BD"/>
    <w:rsid w:val="20531852"/>
    <w:rsid w:val="2063580D"/>
    <w:rsid w:val="20663D00"/>
    <w:rsid w:val="206A71CC"/>
    <w:rsid w:val="207D067D"/>
    <w:rsid w:val="20915ED7"/>
    <w:rsid w:val="20964961"/>
    <w:rsid w:val="209E23A2"/>
    <w:rsid w:val="20AD6879"/>
    <w:rsid w:val="20B67CE6"/>
    <w:rsid w:val="20BF1685"/>
    <w:rsid w:val="20C95670"/>
    <w:rsid w:val="21025026"/>
    <w:rsid w:val="211A10FC"/>
    <w:rsid w:val="21333432"/>
    <w:rsid w:val="21415B4F"/>
    <w:rsid w:val="215A658E"/>
    <w:rsid w:val="21690C01"/>
    <w:rsid w:val="216F1A6C"/>
    <w:rsid w:val="217001E2"/>
    <w:rsid w:val="2173382E"/>
    <w:rsid w:val="21780E44"/>
    <w:rsid w:val="217A4BBD"/>
    <w:rsid w:val="217D46AD"/>
    <w:rsid w:val="218B0B78"/>
    <w:rsid w:val="219E4D4F"/>
    <w:rsid w:val="21BA320B"/>
    <w:rsid w:val="21C81AC5"/>
    <w:rsid w:val="21DC7625"/>
    <w:rsid w:val="21E8515E"/>
    <w:rsid w:val="21F506E7"/>
    <w:rsid w:val="221072CF"/>
    <w:rsid w:val="22162B37"/>
    <w:rsid w:val="22230DB0"/>
    <w:rsid w:val="227455E2"/>
    <w:rsid w:val="22761828"/>
    <w:rsid w:val="229B63CF"/>
    <w:rsid w:val="229C7601"/>
    <w:rsid w:val="22DD18A7"/>
    <w:rsid w:val="22E613A6"/>
    <w:rsid w:val="22EA7B20"/>
    <w:rsid w:val="23012FF2"/>
    <w:rsid w:val="23045086"/>
    <w:rsid w:val="2305307D"/>
    <w:rsid w:val="230E7CB2"/>
    <w:rsid w:val="231E77CA"/>
    <w:rsid w:val="23203542"/>
    <w:rsid w:val="232474D6"/>
    <w:rsid w:val="23294AEC"/>
    <w:rsid w:val="2329689A"/>
    <w:rsid w:val="23362D65"/>
    <w:rsid w:val="233660B1"/>
    <w:rsid w:val="233B5ACA"/>
    <w:rsid w:val="23582CDC"/>
    <w:rsid w:val="23645726"/>
    <w:rsid w:val="236773C3"/>
    <w:rsid w:val="236B6EB3"/>
    <w:rsid w:val="237044C9"/>
    <w:rsid w:val="237C2E6E"/>
    <w:rsid w:val="238D507B"/>
    <w:rsid w:val="238E2BA1"/>
    <w:rsid w:val="23A73F68"/>
    <w:rsid w:val="23BC14BC"/>
    <w:rsid w:val="23BD5235"/>
    <w:rsid w:val="23BD562F"/>
    <w:rsid w:val="23EE53EE"/>
    <w:rsid w:val="24044C11"/>
    <w:rsid w:val="24050394"/>
    <w:rsid w:val="24082954"/>
    <w:rsid w:val="240B5FA0"/>
    <w:rsid w:val="24101808"/>
    <w:rsid w:val="24107A5A"/>
    <w:rsid w:val="241306A1"/>
    <w:rsid w:val="241A4435"/>
    <w:rsid w:val="243F3E9B"/>
    <w:rsid w:val="246456B0"/>
    <w:rsid w:val="247B08B1"/>
    <w:rsid w:val="248975AD"/>
    <w:rsid w:val="24AD52A9"/>
    <w:rsid w:val="24BE74B6"/>
    <w:rsid w:val="24C83E91"/>
    <w:rsid w:val="24D406FD"/>
    <w:rsid w:val="24F9229C"/>
    <w:rsid w:val="24FE78B3"/>
    <w:rsid w:val="25046AA6"/>
    <w:rsid w:val="2512059E"/>
    <w:rsid w:val="25186BC6"/>
    <w:rsid w:val="252003D8"/>
    <w:rsid w:val="252E63EA"/>
    <w:rsid w:val="253634F0"/>
    <w:rsid w:val="25423C43"/>
    <w:rsid w:val="2547125A"/>
    <w:rsid w:val="255F65A3"/>
    <w:rsid w:val="25A36C3C"/>
    <w:rsid w:val="25A95A70"/>
    <w:rsid w:val="25B52667"/>
    <w:rsid w:val="25BC57A4"/>
    <w:rsid w:val="25E116AE"/>
    <w:rsid w:val="25EB7E37"/>
    <w:rsid w:val="25ED1E01"/>
    <w:rsid w:val="25F82554"/>
    <w:rsid w:val="26105AEF"/>
    <w:rsid w:val="262C1DCB"/>
    <w:rsid w:val="26347A30"/>
    <w:rsid w:val="26354547"/>
    <w:rsid w:val="26461511"/>
    <w:rsid w:val="2649218B"/>
    <w:rsid w:val="265C0D35"/>
    <w:rsid w:val="26773DC1"/>
    <w:rsid w:val="267D302B"/>
    <w:rsid w:val="268B3FEE"/>
    <w:rsid w:val="26914E82"/>
    <w:rsid w:val="26962499"/>
    <w:rsid w:val="26B75F6B"/>
    <w:rsid w:val="26CD1C32"/>
    <w:rsid w:val="26D20FF7"/>
    <w:rsid w:val="26D42FC1"/>
    <w:rsid w:val="26DF7DC9"/>
    <w:rsid w:val="26E373AB"/>
    <w:rsid w:val="26E64955"/>
    <w:rsid w:val="26F471BF"/>
    <w:rsid w:val="26F61189"/>
    <w:rsid w:val="2714160F"/>
    <w:rsid w:val="27343A60"/>
    <w:rsid w:val="273D2914"/>
    <w:rsid w:val="274426F8"/>
    <w:rsid w:val="27533EE6"/>
    <w:rsid w:val="27563B8A"/>
    <w:rsid w:val="275B28C6"/>
    <w:rsid w:val="27686B38"/>
    <w:rsid w:val="27716A62"/>
    <w:rsid w:val="27781B9E"/>
    <w:rsid w:val="277B3D54"/>
    <w:rsid w:val="277F117F"/>
    <w:rsid w:val="277F2F2D"/>
    <w:rsid w:val="278542BB"/>
    <w:rsid w:val="27856069"/>
    <w:rsid w:val="27870ABE"/>
    <w:rsid w:val="279544FE"/>
    <w:rsid w:val="27A672D4"/>
    <w:rsid w:val="27BA3F65"/>
    <w:rsid w:val="27E41515"/>
    <w:rsid w:val="27F74EFE"/>
    <w:rsid w:val="2818512F"/>
    <w:rsid w:val="281D44F4"/>
    <w:rsid w:val="28240E1D"/>
    <w:rsid w:val="2827582D"/>
    <w:rsid w:val="28304227"/>
    <w:rsid w:val="28364710"/>
    <w:rsid w:val="283F446A"/>
    <w:rsid w:val="28445F24"/>
    <w:rsid w:val="28553C8E"/>
    <w:rsid w:val="286839C1"/>
    <w:rsid w:val="28724840"/>
    <w:rsid w:val="287A36F4"/>
    <w:rsid w:val="28940C5A"/>
    <w:rsid w:val="289E5635"/>
    <w:rsid w:val="28A54C15"/>
    <w:rsid w:val="28AD1821"/>
    <w:rsid w:val="28B14C94"/>
    <w:rsid w:val="28B766F6"/>
    <w:rsid w:val="28C11017"/>
    <w:rsid w:val="28ED036A"/>
    <w:rsid w:val="28F65471"/>
    <w:rsid w:val="28F90ABD"/>
    <w:rsid w:val="28FF3788"/>
    <w:rsid w:val="290D6316"/>
    <w:rsid w:val="2916166F"/>
    <w:rsid w:val="292673D8"/>
    <w:rsid w:val="29347D47"/>
    <w:rsid w:val="293935AF"/>
    <w:rsid w:val="2940049A"/>
    <w:rsid w:val="294302BA"/>
    <w:rsid w:val="295C1BEB"/>
    <w:rsid w:val="298A5BB9"/>
    <w:rsid w:val="298F34E4"/>
    <w:rsid w:val="299F78B6"/>
    <w:rsid w:val="29AA2101"/>
    <w:rsid w:val="29B36EBE"/>
    <w:rsid w:val="29CF181E"/>
    <w:rsid w:val="29E90B31"/>
    <w:rsid w:val="2A0120C5"/>
    <w:rsid w:val="2A0239A1"/>
    <w:rsid w:val="2A0D0CC4"/>
    <w:rsid w:val="2A0E2346"/>
    <w:rsid w:val="2A187669"/>
    <w:rsid w:val="2A377AEF"/>
    <w:rsid w:val="2A554419"/>
    <w:rsid w:val="2A5E151F"/>
    <w:rsid w:val="2A86703A"/>
    <w:rsid w:val="2A8E16D9"/>
    <w:rsid w:val="2A8E3487"/>
    <w:rsid w:val="2A922F77"/>
    <w:rsid w:val="2A946CEF"/>
    <w:rsid w:val="2AAA6513"/>
    <w:rsid w:val="2ABA24CE"/>
    <w:rsid w:val="2AE35EF0"/>
    <w:rsid w:val="2AF07C9E"/>
    <w:rsid w:val="2B0674C1"/>
    <w:rsid w:val="2B0C0F7B"/>
    <w:rsid w:val="2B141BDE"/>
    <w:rsid w:val="2B157704"/>
    <w:rsid w:val="2B2059BE"/>
    <w:rsid w:val="2B3E30FF"/>
    <w:rsid w:val="2B4C1378"/>
    <w:rsid w:val="2B717030"/>
    <w:rsid w:val="2B9176D3"/>
    <w:rsid w:val="2B9D1BD3"/>
    <w:rsid w:val="2BAA609E"/>
    <w:rsid w:val="2BB7435A"/>
    <w:rsid w:val="2BBD4024"/>
    <w:rsid w:val="2BCC24B9"/>
    <w:rsid w:val="2BE9306B"/>
    <w:rsid w:val="2BF13CCD"/>
    <w:rsid w:val="2BFC0FF0"/>
    <w:rsid w:val="2C02412C"/>
    <w:rsid w:val="2C26606D"/>
    <w:rsid w:val="2C444745"/>
    <w:rsid w:val="2C493B09"/>
    <w:rsid w:val="2C6C77F8"/>
    <w:rsid w:val="2C894183"/>
    <w:rsid w:val="2C8E59C0"/>
    <w:rsid w:val="2C9A4365"/>
    <w:rsid w:val="2C9C00DD"/>
    <w:rsid w:val="2C9E029E"/>
    <w:rsid w:val="2CBF5B79"/>
    <w:rsid w:val="2CC82C80"/>
    <w:rsid w:val="2CD05FD9"/>
    <w:rsid w:val="2CD535EF"/>
    <w:rsid w:val="2CD930DF"/>
    <w:rsid w:val="2CE657FC"/>
    <w:rsid w:val="2D095047"/>
    <w:rsid w:val="2D202ABC"/>
    <w:rsid w:val="2D3C541C"/>
    <w:rsid w:val="2D4542D1"/>
    <w:rsid w:val="2D537413"/>
    <w:rsid w:val="2D5B3AF4"/>
    <w:rsid w:val="2D5B6A13"/>
    <w:rsid w:val="2D773EEE"/>
    <w:rsid w:val="2D844911"/>
    <w:rsid w:val="2D8C0151"/>
    <w:rsid w:val="2D8D3DCE"/>
    <w:rsid w:val="2DAA4A7C"/>
    <w:rsid w:val="2DAE631A"/>
    <w:rsid w:val="2DAF5F38"/>
    <w:rsid w:val="2DB11966"/>
    <w:rsid w:val="2DE24215"/>
    <w:rsid w:val="2DE955A4"/>
    <w:rsid w:val="2DF126AA"/>
    <w:rsid w:val="2DF340C5"/>
    <w:rsid w:val="2DF6381D"/>
    <w:rsid w:val="2E073C7C"/>
    <w:rsid w:val="2E2C723F"/>
    <w:rsid w:val="2E3A0D95"/>
    <w:rsid w:val="2E625356"/>
    <w:rsid w:val="2E905A1F"/>
    <w:rsid w:val="2EA15E7F"/>
    <w:rsid w:val="2EAC037F"/>
    <w:rsid w:val="2EB0694D"/>
    <w:rsid w:val="2EC27BA3"/>
    <w:rsid w:val="2EC75E3F"/>
    <w:rsid w:val="2ED022C0"/>
    <w:rsid w:val="2F177EEF"/>
    <w:rsid w:val="2F266384"/>
    <w:rsid w:val="2F2E22A3"/>
    <w:rsid w:val="2F370591"/>
    <w:rsid w:val="2F397E65"/>
    <w:rsid w:val="2F406F84"/>
    <w:rsid w:val="2F4522AF"/>
    <w:rsid w:val="2F5922B5"/>
    <w:rsid w:val="2F6234D3"/>
    <w:rsid w:val="2F631386"/>
    <w:rsid w:val="2F666780"/>
    <w:rsid w:val="2F6741DD"/>
    <w:rsid w:val="2F745341"/>
    <w:rsid w:val="2F7B047E"/>
    <w:rsid w:val="2F7C5FA4"/>
    <w:rsid w:val="2F8D6403"/>
    <w:rsid w:val="2F8D65DC"/>
    <w:rsid w:val="2FA07EE4"/>
    <w:rsid w:val="2FA86D99"/>
    <w:rsid w:val="2FD7142C"/>
    <w:rsid w:val="2FD8767E"/>
    <w:rsid w:val="2FDB53C0"/>
    <w:rsid w:val="2FFA79E1"/>
    <w:rsid w:val="30136908"/>
    <w:rsid w:val="30297EDA"/>
    <w:rsid w:val="3038011D"/>
    <w:rsid w:val="30626A22"/>
    <w:rsid w:val="306539AA"/>
    <w:rsid w:val="306E1D90"/>
    <w:rsid w:val="306E791A"/>
    <w:rsid w:val="307C26FF"/>
    <w:rsid w:val="307D6477"/>
    <w:rsid w:val="30896BCA"/>
    <w:rsid w:val="309A2B85"/>
    <w:rsid w:val="30C929B7"/>
    <w:rsid w:val="30F5600E"/>
    <w:rsid w:val="30FB1EEF"/>
    <w:rsid w:val="31010E56"/>
    <w:rsid w:val="31143C27"/>
    <w:rsid w:val="311F752F"/>
    <w:rsid w:val="31224929"/>
    <w:rsid w:val="313528AE"/>
    <w:rsid w:val="3138414C"/>
    <w:rsid w:val="313F54DB"/>
    <w:rsid w:val="3175714F"/>
    <w:rsid w:val="317A6513"/>
    <w:rsid w:val="31B639EF"/>
    <w:rsid w:val="31CA1248"/>
    <w:rsid w:val="31D43E75"/>
    <w:rsid w:val="31D9592F"/>
    <w:rsid w:val="31F2079F"/>
    <w:rsid w:val="31F634FD"/>
    <w:rsid w:val="31F9551F"/>
    <w:rsid w:val="32002EBC"/>
    <w:rsid w:val="32096215"/>
    <w:rsid w:val="32153EFC"/>
    <w:rsid w:val="322101DC"/>
    <w:rsid w:val="32326DEE"/>
    <w:rsid w:val="324F5BF1"/>
    <w:rsid w:val="32562ADC"/>
    <w:rsid w:val="326D22D5"/>
    <w:rsid w:val="3275513B"/>
    <w:rsid w:val="327A0EC0"/>
    <w:rsid w:val="327E7466"/>
    <w:rsid w:val="328238D1"/>
    <w:rsid w:val="328B5D49"/>
    <w:rsid w:val="32B83797"/>
    <w:rsid w:val="32BA306B"/>
    <w:rsid w:val="32C062B9"/>
    <w:rsid w:val="32CE6B16"/>
    <w:rsid w:val="32D11EE7"/>
    <w:rsid w:val="32DA54BB"/>
    <w:rsid w:val="32F04CDF"/>
    <w:rsid w:val="32FE389F"/>
    <w:rsid w:val="32FF3174"/>
    <w:rsid w:val="330B38C7"/>
    <w:rsid w:val="330E1609"/>
    <w:rsid w:val="33127D9C"/>
    <w:rsid w:val="334119DE"/>
    <w:rsid w:val="33435756"/>
    <w:rsid w:val="33552D94"/>
    <w:rsid w:val="335800A3"/>
    <w:rsid w:val="33641229"/>
    <w:rsid w:val="33653796"/>
    <w:rsid w:val="33705E1F"/>
    <w:rsid w:val="33723946"/>
    <w:rsid w:val="338F274A"/>
    <w:rsid w:val="33A87367"/>
    <w:rsid w:val="33AD7074"/>
    <w:rsid w:val="33D40A5F"/>
    <w:rsid w:val="33EF31E8"/>
    <w:rsid w:val="33F46A50"/>
    <w:rsid w:val="33FD0154"/>
    <w:rsid w:val="3421711A"/>
    <w:rsid w:val="3437693D"/>
    <w:rsid w:val="3456735A"/>
    <w:rsid w:val="34637732"/>
    <w:rsid w:val="346C2A8B"/>
    <w:rsid w:val="347D6A46"/>
    <w:rsid w:val="348034E6"/>
    <w:rsid w:val="348E2A01"/>
    <w:rsid w:val="3498562E"/>
    <w:rsid w:val="349B66E5"/>
    <w:rsid w:val="34B63D06"/>
    <w:rsid w:val="34CC3529"/>
    <w:rsid w:val="34CE54F3"/>
    <w:rsid w:val="34CE72A2"/>
    <w:rsid w:val="34D95A2F"/>
    <w:rsid w:val="34F860CC"/>
    <w:rsid w:val="351729F7"/>
    <w:rsid w:val="35611EC4"/>
    <w:rsid w:val="3564693C"/>
    <w:rsid w:val="35904557"/>
    <w:rsid w:val="35A63D7A"/>
    <w:rsid w:val="35AA386B"/>
    <w:rsid w:val="35AB75E3"/>
    <w:rsid w:val="35B77D36"/>
    <w:rsid w:val="35B93AAE"/>
    <w:rsid w:val="35BC17F0"/>
    <w:rsid w:val="35DA7FCF"/>
    <w:rsid w:val="35E623C9"/>
    <w:rsid w:val="35F920FC"/>
    <w:rsid w:val="36105698"/>
    <w:rsid w:val="362F3D70"/>
    <w:rsid w:val="36424464"/>
    <w:rsid w:val="36506122"/>
    <w:rsid w:val="36533F02"/>
    <w:rsid w:val="36545584"/>
    <w:rsid w:val="366B3579"/>
    <w:rsid w:val="367F7D42"/>
    <w:rsid w:val="36835E6A"/>
    <w:rsid w:val="36883480"/>
    <w:rsid w:val="36A4650C"/>
    <w:rsid w:val="36B204FD"/>
    <w:rsid w:val="36D44917"/>
    <w:rsid w:val="36DD37CC"/>
    <w:rsid w:val="36E2757E"/>
    <w:rsid w:val="36F03D42"/>
    <w:rsid w:val="370451FC"/>
    <w:rsid w:val="3720190B"/>
    <w:rsid w:val="375872F6"/>
    <w:rsid w:val="377C1E26"/>
    <w:rsid w:val="3787198A"/>
    <w:rsid w:val="379A7E45"/>
    <w:rsid w:val="37B3566A"/>
    <w:rsid w:val="37BC1633"/>
    <w:rsid w:val="37C52BDE"/>
    <w:rsid w:val="37D3697D"/>
    <w:rsid w:val="37E40B8A"/>
    <w:rsid w:val="37E868CC"/>
    <w:rsid w:val="37F12C1A"/>
    <w:rsid w:val="3809239F"/>
    <w:rsid w:val="38123949"/>
    <w:rsid w:val="38454AF6"/>
    <w:rsid w:val="384F06F9"/>
    <w:rsid w:val="385B0E4C"/>
    <w:rsid w:val="385D37E7"/>
    <w:rsid w:val="388C54AA"/>
    <w:rsid w:val="389104C9"/>
    <w:rsid w:val="38961E84"/>
    <w:rsid w:val="38BE00AA"/>
    <w:rsid w:val="38E075A3"/>
    <w:rsid w:val="390243F6"/>
    <w:rsid w:val="393164E8"/>
    <w:rsid w:val="393A3157"/>
    <w:rsid w:val="394144E6"/>
    <w:rsid w:val="399D5494"/>
    <w:rsid w:val="39B32F0A"/>
    <w:rsid w:val="39B34CB8"/>
    <w:rsid w:val="39BC3B6C"/>
    <w:rsid w:val="39D96F6F"/>
    <w:rsid w:val="39DE686E"/>
    <w:rsid w:val="39E3559D"/>
    <w:rsid w:val="39E6508D"/>
    <w:rsid w:val="39EB26A4"/>
    <w:rsid w:val="39F01A68"/>
    <w:rsid w:val="39FC665F"/>
    <w:rsid w:val="3A090308"/>
    <w:rsid w:val="3A0E4FC0"/>
    <w:rsid w:val="3A1E0383"/>
    <w:rsid w:val="3A2E433E"/>
    <w:rsid w:val="3A5C0EAC"/>
    <w:rsid w:val="3A647D60"/>
    <w:rsid w:val="3A695C44"/>
    <w:rsid w:val="3A6A1240"/>
    <w:rsid w:val="3A72247D"/>
    <w:rsid w:val="3A7A7584"/>
    <w:rsid w:val="3A830B2E"/>
    <w:rsid w:val="3A9248CD"/>
    <w:rsid w:val="3A9E7716"/>
    <w:rsid w:val="3ABB0195"/>
    <w:rsid w:val="3ABB3E24"/>
    <w:rsid w:val="3AC70A1B"/>
    <w:rsid w:val="3AD75B4E"/>
    <w:rsid w:val="3AE80991"/>
    <w:rsid w:val="3B0B692C"/>
    <w:rsid w:val="3B2E0A9A"/>
    <w:rsid w:val="3B3911ED"/>
    <w:rsid w:val="3B4756B8"/>
    <w:rsid w:val="3B4E2EEA"/>
    <w:rsid w:val="3B5878C5"/>
    <w:rsid w:val="3B8E1539"/>
    <w:rsid w:val="3B8E778B"/>
    <w:rsid w:val="3BBC0A63"/>
    <w:rsid w:val="3BCE402B"/>
    <w:rsid w:val="3BDA477E"/>
    <w:rsid w:val="3BDB547B"/>
    <w:rsid w:val="3BF75330"/>
    <w:rsid w:val="3C026F4F"/>
    <w:rsid w:val="3C0D4B53"/>
    <w:rsid w:val="3C1144A3"/>
    <w:rsid w:val="3C1A7270"/>
    <w:rsid w:val="3C3C2D43"/>
    <w:rsid w:val="3C432323"/>
    <w:rsid w:val="3C461E13"/>
    <w:rsid w:val="3C552056"/>
    <w:rsid w:val="3C7026E5"/>
    <w:rsid w:val="3CA82872"/>
    <w:rsid w:val="3CB74ABF"/>
    <w:rsid w:val="3CB925E5"/>
    <w:rsid w:val="3CC176EC"/>
    <w:rsid w:val="3CCB40C7"/>
    <w:rsid w:val="3CCC056A"/>
    <w:rsid w:val="3CD411CD"/>
    <w:rsid w:val="3CE067FA"/>
    <w:rsid w:val="3D023F8C"/>
    <w:rsid w:val="3D0904D1"/>
    <w:rsid w:val="3D197528"/>
    <w:rsid w:val="3D1E5D7A"/>
    <w:rsid w:val="3D4A76E1"/>
    <w:rsid w:val="3D6A2EE3"/>
    <w:rsid w:val="3D712EC0"/>
    <w:rsid w:val="3D734E8A"/>
    <w:rsid w:val="3D98669F"/>
    <w:rsid w:val="3DB8289D"/>
    <w:rsid w:val="3DC079A3"/>
    <w:rsid w:val="3DD05E38"/>
    <w:rsid w:val="3DD60F75"/>
    <w:rsid w:val="3DEC2546"/>
    <w:rsid w:val="3DEE62BF"/>
    <w:rsid w:val="3DF77869"/>
    <w:rsid w:val="3DFD29A6"/>
    <w:rsid w:val="3E1A5A59"/>
    <w:rsid w:val="3E500D27"/>
    <w:rsid w:val="3E524A9F"/>
    <w:rsid w:val="3E587BDC"/>
    <w:rsid w:val="3E7013C9"/>
    <w:rsid w:val="3E726EF0"/>
    <w:rsid w:val="3E952BDE"/>
    <w:rsid w:val="3E976E68"/>
    <w:rsid w:val="3EAE5A4E"/>
    <w:rsid w:val="3EBE3EE3"/>
    <w:rsid w:val="3ECD2584"/>
    <w:rsid w:val="3EEA4CD8"/>
    <w:rsid w:val="3EF618CF"/>
    <w:rsid w:val="3EFE0783"/>
    <w:rsid w:val="3F035D9A"/>
    <w:rsid w:val="3F091652"/>
    <w:rsid w:val="3F1C6E5B"/>
    <w:rsid w:val="3F293E78"/>
    <w:rsid w:val="3F3E5024"/>
    <w:rsid w:val="3F4A0D5C"/>
    <w:rsid w:val="3F4D5267"/>
    <w:rsid w:val="3F577E93"/>
    <w:rsid w:val="3F620D12"/>
    <w:rsid w:val="3F6B1EDC"/>
    <w:rsid w:val="3F7B6278"/>
    <w:rsid w:val="3F827606"/>
    <w:rsid w:val="3F9A4950"/>
    <w:rsid w:val="3FD85478"/>
    <w:rsid w:val="3FD87226"/>
    <w:rsid w:val="3FDA2F9E"/>
    <w:rsid w:val="3FF322B2"/>
    <w:rsid w:val="401D732F"/>
    <w:rsid w:val="401F09B1"/>
    <w:rsid w:val="4020131B"/>
    <w:rsid w:val="40275AB8"/>
    <w:rsid w:val="402E5098"/>
    <w:rsid w:val="4037219F"/>
    <w:rsid w:val="403A48ED"/>
    <w:rsid w:val="4041301D"/>
    <w:rsid w:val="40486401"/>
    <w:rsid w:val="404A39B1"/>
    <w:rsid w:val="405575AB"/>
    <w:rsid w:val="406E36E7"/>
    <w:rsid w:val="409475F1"/>
    <w:rsid w:val="409D5D7A"/>
    <w:rsid w:val="40B2100D"/>
    <w:rsid w:val="40B51316"/>
    <w:rsid w:val="40B76E3C"/>
    <w:rsid w:val="40C94DC1"/>
    <w:rsid w:val="411029F0"/>
    <w:rsid w:val="41210759"/>
    <w:rsid w:val="413606A8"/>
    <w:rsid w:val="414130E8"/>
    <w:rsid w:val="414D154E"/>
    <w:rsid w:val="415B3C6B"/>
    <w:rsid w:val="418D5DEE"/>
    <w:rsid w:val="41BB295C"/>
    <w:rsid w:val="41CB71F2"/>
    <w:rsid w:val="41DA54D8"/>
    <w:rsid w:val="41DA7286"/>
    <w:rsid w:val="41F06AA9"/>
    <w:rsid w:val="41F145CF"/>
    <w:rsid w:val="41FD2F74"/>
    <w:rsid w:val="42100EF9"/>
    <w:rsid w:val="421502BE"/>
    <w:rsid w:val="42154762"/>
    <w:rsid w:val="42277FF1"/>
    <w:rsid w:val="422B5D33"/>
    <w:rsid w:val="4230334A"/>
    <w:rsid w:val="42576B28"/>
    <w:rsid w:val="42672AE3"/>
    <w:rsid w:val="42695F65"/>
    <w:rsid w:val="42845443"/>
    <w:rsid w:val="428B4A24"/>
    <w:rsid w:val="428C60A6"/>
    <w:rsid w:val="42925DB2"/>
    <w:rsid w:val="42927B60"/>
    <w:rsid w:val="42B75819"/>
    <w:rsid w:val="42BE6BA7"/>
    <w:rsid w:val="42DA1507"/>
    <w:rsid w:val="42EB7271"/>
    <w:rsid w:val="42F44377"/>
    <w:rsid w:val="42FA5706"/>
    <w:rsid w:val="430640AA"/>
    <w:rsid w:val="431762B8"/>
    <w:rsid w:val="431B4D78"/>
    <w:rsid w:val="43394480"/>
    <w:rsid w:val="434A21E9"/>
    <w:rsid w:val="435412BA"/>
    <w:rsid w:val="43943464"/>
    <w:rsid w:val="439B3A24"/>
    <w:rsid w:val="439E0787"/>
    <w:rsid w:val="43A01E09"/>
    <w:rsid w:val="43A55671"/>
    <w:rsid w:val="43BC29BB"/>
    <w:rsid w:val="43CF26EE"/>
    <w:rsid w:val="43E066A9"/>
    <w:rsid w:val="43F108B7"/>
    <w:rsid w:val="43FF1225"/>
    <w:rsid w:val="441F5424"/>
    <w:rsid w:val="443133A9"/>
    <w:rsid w:val="44557097"/>
    <w:rsid w:val="44691B4C"/>
    <w:rsid w:val="447339C1"/>
    <w:rsid w:val="44735770"/>
    <w:rsid w:val="447B54A6"/>
    <w:rsid w:val="44901E7E"/>
    <w:rsid w:val="4493196E"/>
    <w:rsid w:val="44B62081"/>
    <w:rsid w:val="44C77869"/>
    <w:rsid w:val="44D73F50"/>
    <w:rsid w:val="44E2459E"/>
    <w:rsid w:val="44FD7582"/>
    <w:rsid w:val="45102FBE"/>
    <w:rsid w:val="4517259F"/>
    <w:rsid w:val="451A5BEB"/>
    <w:rsid w:val="451C7BB5"/>
    <w:rsid w:val="452B7DF8"/>
    <w:rsid w:val="453A003B"/>
    <w:rsid w:val="453E3FCF"/>
    <w:rsid w:val="454809AA"/>
    <w:rsid w:val="4579063A"/>
    <w:rsid w:val="45961716"/>
    <w:rsid w:val="45D43FEC"/>
    <w:rsid w:val="45E61C3E"/>
    <w:rsid w:val="45ED3300"/>
    <w:rsid w:val="45F20916"/>
    <w:rsid w:val="45F96148"/>
    <w:rsid w:val="45FB3C6E"/>
    <w:rsid w:val="46081EE8"/>
    <w:rsid w:val="46141AA7"/>
    <w:rsid w:val="461D3BE5"/>
    <w:rsid w:val="46284338"/>
    <w:rsid w:val="465012D0"/>
    <w:rsid w:val="46503FBA"/>
    <w:rsid w:val="46530A72"/>
    <w:rsid w:val="46574801"/>
    <w:rsid w:val="46603AD2"/>
    <w:rsid w:val="46843C64"/>
    <w:rsid w:val="46965745"/>
    <w:rsid w:val="46B81B60"/>
    <w:rsid w:val="46C202E8"/>
    <w:rsid w:val="46C81375"/>
    <w:rsid w:val="46E6047B"/>
    <w:rsid w:val="46F07B2C"/>
    <w:rsid w:val="470533D1"/>
    <w:rsid w:val="47091F5B"/>
    <w:rsid w:val="471C23C0"/>
    <w:rsid w:val="471D19C3"/>
    <w:rsid w:val="474D674C"/>
    <w:rsid w:val="47670D40"/>
    <w:rsid w:val="47A619B8"/>
    <w:rsid w:val="47AD71EA"/>
    <w:rsid w:val="47B64EA7"/>
    <w:rsid w:val="47B814E6"/>
    <w:rsid w:val="47C22C96"/>
    <w:rsid w:val="47CA1B4A"/>
    <w:rsid w:val="47D14C87"/>
    <w:rsid w:val="47D209FF"/>
    <w:rsid w:val="47D6521C"/>
    <w:rsid w:val="47DE1152"/>
    <w:rsid w:val="47F3290A"/>
    <w:rsid w:val="480F57AF"/>
    <w:rsid w:val="48117779"/>
    <w:rsid w:val="481D11EB"/>
    <w:rsid w:val="4828061F"/>
    <w:rsid w:val="482D43E9"/>
    <w:rsid w:val="48302A4C"/>
    <w:rsid w:val="483376F0"/>
    <w:rsid w:val="484F2050"/>
    <w:rsid w:val="48537D92"/>
    <w:rsid w:val="48586611"/>
    <w:rsid w:val="48612550"/>
    <w:rsid w:val="486C0E54"/>
    <w:rsid w:val="486C49B0"/>
    <w:rsid w:val="488C3E72"/>
    <w:rsid w:val="488F68F0"/>
    <w:rsid w:val="489721D5"/>
    <w:rsid w:val="48A24875"/>
    <w:rsid w:val="48C90054"/>
    <w:rsid w:val="48CA7928"/>
    <w:rsid w:val="48D10CB7"/>
    <w:rsid w:val="48DF5182"/>
    <w:rsid w:val="48E629B4"/>
    <w:rsid w:val="48F0738F"/>
    <w:rsid w:val="48F86243"/>
    <w:rsid w:val="48FA03CF"/>
    <w:rsid w:val="49003E49"/>
    <w:rsid w:val="49066BB2"/>
    <w:rsid w:val="491C61D7"/>
    <w:rsid w:val="49282FCC"/>
    <w:rsid w:val="492E435B"/>
    <w:rsid w:val="4941408E"/>
    <w:rsid w:val="494B6CBB"/>
    <w:rsid w:val="497004D0"/>
    <w:rsid w:val="49793828"/>
    <w:rsid w:val="49805057"/>
    <w:rsid w:val="498F5A5D"/>
    <w:rsid w:val="499F2B63"/>
    <w:rsid w:val="49B07FC0"/>
    <w:rsid w:val="49BC54C3"/>
    <w:rsid w:val="49CD76D0"/>
    <w:rsid w:val="49DB6D62"/>
    <w:rsid w:val="49DE4242"/>
    <w:rsid w:val="49E1317B"/>
    <w:rsid w:val="49E43FAC"/>
    <w:rsid w:val="49EC3FFA"/>
    <w:rsid w:val="4A027CBD"/>
    <w:rsid w:val="4A0A26D2"/>
    <w:rsid w:val="4A111CB3"/>
    <w:rsid w:val="4A1452FF"/>
    <w:rsid w:val="4A225C6E"/>
    <w:rsid w:val="4A2F20BE"/>
    <w:rsid w:val="4A407EA2"/>
    <w:rsid w:val="4A5676C5"/>
    <w:rsid w:val="4A743FEF"/>
    <w:rsid w:val="4A7D4C52"/>
    <w:rsid w:val="4A8C1339"/>
    <w:rsid w:val="4A8F083C"/>
    <w:rsid w:val="4A932ECE"/>
    <w:rsid w:val="4A9D52F4"/>
    <w:rsid w:val="4A9E2E1A"/>
    <w:rsid w:val="4AD625B4"/>
    <w:rsid w:val="4AE20F59"/>
    <w:rsid w:val="4B2C0426"/>
    <w:rsid w:val="4B7E5126"/>
    <w:rsid w:val="4B977F95"/>
    <w:rsid w:val="4BA6642B"/>
    <w:rsid w:val="4BB723E6"/>
    <w:rsid w:val="4BD25472"/>
    <w:rsid w:val="4BF278C2"/>
    <w:rsid w:val="4BF47196"/>
    <w:rsid w:val="4BF76C86"/>
    <w:rsid w:val="4C0F3FD0"/>
    <w:rsid w:val="4C123AC0"/>
    <w:rsid w:val="4C196BFC"/>
    <w:rsid w:val="4C366F1C"/>
    <w:rsid w:val="4C3954F1"/>
    <w:rsid w:val="4C3C0B3D"/>
    <w:rsid w:val="4C4719BC"/>
    <w:rsid w:val="4C51283A"/>
    <w:rsid w:val="4C52210E"/>
    <w:rsid w:val="4C547C35"/>
    <w:rsid w:val="4C59349D"/>
    <w:rsid w:val="4C60482B"/>
    <w:rsid w:val="4C7B78B7"/>
    <w:rsid w:val="4C7F6730"/>
    <w:rsid w:val="4C8D3147"/>
    <w:rsid w:val="4C9B3AB5"/>
    <w:rsid w:val="4CBD3A2C"/>
    <w:rsid w:val="4CDD40CE"/>
    <w:rsid w:val="4CE76CFB"/>
    <w:rsid w:val="4CFB27A6"/>
    <w:rsid w:val="4D091CAB"/>
    <w:rsid w:val="4D4203D5"/>
    <w:rsid w:val="4D467EC5"/>
    <w:rsid w:val="4D693BB4"/>
    <w:rsid w:val="4D751B19"/>
    <w:rsid w:val="4D7A7B6F"/>
    <w:rsid w:val="4D7F6F33"/>
    <w:rsid w:val="4D866514"/>
    <w:rsid w:val="4D8D4B85"/>
    <w:rsid w:val="4D9D385D"/>
    <w:rsid w:val="4DA86EA1"/>
    <w:rsid w:val="4DAB41CC"/>
    <w:rsid w:val="4DB82445"/>
    <w:rsid w:val="4DBD7A5B"/>
    <w:rsid w:val="4DBF5582"/>
    <w:rsid w:val="4DC42B98"/>
    <w:rsid w:val="4DC45FEF"/>
    <w:rsid w:val="4DC64B62"/>
    <w:rsid w:val="4DC94652"/>
    <w:rsid w:val="4DDF3E76"/>
    <w:rsid w:val="4DF9516D"/>
    <w:rsid w:val="4E015B9A"/>
    <w:rsid w:val="4E281379"/>
    <w:rsid w:val="4E467A51"/>
    <w:rsid w:val="4E4F3CEB"/>
    <w:rsid w:val="4E5B34FC"/>
    <w:rsid w:val="4E662BAB"/>
    <w:rsid w:val="4E6C7E7F"/>
    <w:rsid w:val="4E7B3B9E"/>
    <w:rsid w:val="4E8D5680"/>
    <w:rsid w:val="4E9764FE"/>
    <w:rsid w:val="4EAC3D58"/>
    <w:rsid w:val="4EB90223"/>
    <w:rsid w:val="4EDF237F"/>
    <w:rsid w:val="4EE72FE2"/>
    <w:rsid w:val="4EEA0D24"/>
    <w:rsid w:val="4EEC5281"/>
    <w:rsid w:val="4EF75830"/>
    <w:rsid w:val="4F0040A4"/>
    <w:rsid w:val="4F3A5808"/>
    <w:rsid w:val="4F5D3224"/>
    <w:rsid w:val="4F817EC1"/>
    <w:rsid w:val="4F8503B4"/>
    <w:rsid w:val="4F8847C5"/>
    <w:rsid w:val="4F8E16AF"/>
    <w:rsid w:val="4F95534D"/>
    <w:rsid w:val="4F9A3F25"/>
    <w:rsid w:val="4FB1539E"/>
    <w:rsid w:val="4FBC446F"/>
    <w:rsid w:val="4FDE24B2"/>
    <w:rsid w:val="4FE61D1B"/>
    <w:rsid w:val="4FF9121F"/>
    <w:rsid w:val="50002681"/>
    <w:rsid w:val="500D6A78"/>
    <w:rsid w:val="501871CB"/>
    <w:rsid w:val="5030545B"/>
    <w:rsid w:val="50373AF5"/>
    <w:rsid w:val="50506965"/>
    <w:rsid w:val="50616DC4"/>
    <w:rsid w:val="507C1E50"/>
    <w:rsid w:val="508B764F"/>
    <w:rsid w:val="508F3931"/>
    <w:rsid w:val="509B4084"/>
    <w:rsid w:val="50A05B3E"/>
    <w:rsid w:val="50A63927"/>
    <w:rsid w:val="50B60EBE"/>
    <w:rsid w:val="50B82E88"/>
    <w:rsid w:val="51275918"/>
    <w:rsid w:val="512F6EC2"/>
    <w:rsid w:val="514F30C0"/>
    <w:rsid w:val="515E27BB"/>
    <w:rsid w:val="51600E2A"/>
    <w:rsid w:val="51644DBE"/>
    <w:rsid w:val="517A0E04"/>
    <w:rsid w:val="51984A67"/>
    <w:rsid w:val="51B678C8"/>
    <w:rsid w:val="51BF1FF4"/>
    <w:rsid w:val="51C15D6C"/>
    <w:rsid w:val="51C615D4"/>
    <w:rsid w:val="51CB6BEB"/>
    <w:rsid w:val="51F07A9F"/>
    <w:rsid w:val="51F36142"/>
    <w:rsid w:val="520619D1"/>
    <w:rsid w:val="521A36CE"/>
    <w:rsid w:val="523F3135"/>
    <w:rsid w:val="52650DED"/>
    <w:rsid w:val="52764F75"/>
    <w:rsid w:val="527C0FAA"/>
    <w:rsid w:val="52921D69"/>
    <w:rsid w:val="52976ACD"/>
    <w:rsid w:val="529F5982"/>
    <w:rsid w:val="52F91536"/>
    <w:rsid w:val="53000B16"/>
    <w:rsid w:val="5314011E"/>
    <w:rsid w:val="534A4946"/>
    <w:rsid w:val="53746E0E"/>
    <w:rsid w:val="53763657"/>
    <w:rsid w:val="5394125E"/>
    <w:rsid w:val="53963229"/>
    <w:rsid w:val="539F3E8B"/>
    <w:rsid w:val="53B67427"/>
    <w:rsid w:val="53BC17B3"/>
    <w:rsid w:val="53C11A9A"/>
    <w:rsid w:val="53F73CC7"/>
    <w:rsid w:val="54077C82"/>
    <w:rsid w:val="540D34EB"/>
    <w:rsid w:val="543C3DD0"/>
    <w:rsid w:val="543E2F94"/>
    <w:rsid w:val="54492049"/>
    <w:rsid w:val="54534BA3"/>
    <w:rsid w:val="54662BFB"/>
    <w:rsid w:val="547215A0"/>
    <w:rsid w:val="5474356A"/>
    <w:rsid w:val="54A84FC1"/>
    <w:rsid w:val="54B43966"/>
    <w:rsid w:val="54B971CF"/>
    <w:rsid w:val="54BB0064"/>
    <w:rsid w:val="54BC6CBF"/>
    <w:rsid w:val="54CF07A0"/>
    <w:rsid w:val="54FB45ED"/>
    <w:rsid w:val="551B1F3B"/>
    <w:rsid w:val="5536081F"/>
    <w:rsid w:val="554C1DF1"/>
    <w:rsid w:val="5579695E"/>
    <w:rsid w:val="557B26D6"/>
    <w:rsid w:val="558A46C7"/>
    <w:rsid w:val="55913CA7"/>
    <w:rsid w:val="55983288"/>
    <w:rsid w:val="559D20CD"/>
    <w:rsid w:val="55A75279"/>
    <w:rsid w:val="55A85BA8"/>
    <w:rsid w:val="55AF2380"/>
    <w:rsid w:val="55B31E70"/>
    <w:rsid w:val="55BD4A9D"/>
    <w:rsid w:val="55CC1183"/>
    <w:rsid w:val="55D1679A"/>
    <w:rsid w:val="56066443"/>
    <w:rsid w:val="561A5A4B"/>
    <w:rsid w:val="562B7D0F"/>
    <w:rsid w:val="56464A92"/>
    <w:rsid w:val="565076BF"/>
    <w:rsid w:val="56530F5D"/>
    <w:rsid w:val="565F7902"/>
    <w:rsid w:val="56691071"/>
    <w:rsid w:val="566B274A"/>
    <w:rsid w:val="56777341"/>
    <w:rsid w:val="56815ACA"/>
    <w:rsid w:val="56870E70"/>
    <w:rsid w:val="568A41B8"/>
    <w:rsid w:val="568E01E7"/>
    <w:rsid w:val="56933A4F"/>
    <w:rsid w:val="56AB2341"/>
    <w:rsid w:val="56BF65F2"/>
    <w:rsid w:val="56D227CA"/>
    <w:rsid w:val="56DF6C95"/>
    <w:rsid w:val="56E12A0D"/>
    <w:rsid w:val="56FC33A3"/>
    <w:rsid w:val="56FE35BF"/>
    <w:rsid w:val="57233025"/>
    <w:rsid w:val="57266671"/>
    <w:rsid w:val="572A6162"/>
    <w:rsid w:val="57376AD1"/>
    <w:rsid w:val="57415259"/>
    <w:rsid w:val="57441E9D"/>
    <w:rsid w:val="57481790"/>
    <w:rsid w:val="578A6C00"/>
    <w:rsid w:val="578B1598"/>
    <w:rsid w:val="578F614C"/>
    <w:rsid w:val="57BE68AA"/>
    <w:rsid w:val="57C71CB3"/>
    <w:rsid w:val="57F30C49"/>
    <w:rsid w:val="57F347A6"/>
    <w:rsid w:val="57F549C2"/>
    <w:rsid w:val="58160D7C"/>
    <w:rsid w:val="583059FA"/>
    <w:rsid w:val="58515970"/>
    <w:rsid w:val="58575558"/>
    <w:rsid w:val="58676F42"/>
    <w:rsid w:val="58690F0C"/>
    <w:rsid w:val="586E207E"/>
    <w:rsid w:val="5898359F"/>
    <w:rsid w:val="58BA1767"/>
    <w:rsid w:val="58C13A19"/>
    <w:rsid w:val="58C6010C"/>
    <w:rsid w:val="58C86BCE"/>
    <w:rsid w:val="58CF5213"/>
    <w:rsid w:val="58D36385"/>
    <w:rsid w:val="58E40592"/>
    <w:rsid w:val="58E42340"/>
    <w:rsid w:val="58F24A5D"/>
    <w:rsid w:val="58F85DEC"/>
    <w:rsid w:val="59113D03"/>
    <w:rsid w:val="592310BA"/>
    <w:rsid w:val="5949537F"/>
    <w:rsid w:val="595474C6"/>
    <w:rsid w:val="59576FB6"/>
    <w:rsid w:val="596B480F"/>
    <w:rsid w:val="597628B4"/>
    <w:rsid w:val="59943D66"/>
    <w:rsid w:val="5999312B"/>
    <w:rsid w:val="59A0270B"/>
    <w:rsid w:val="59AD307A"/>
    <w:rsid w:val="59B11512"/>
    <w:rsid w:val="59BA6CC4"/>
    <w:rsid w:val="59BE7035"/>
    <w:rsid w:val="59C06909"/>
    <w:rsid w:val="59C20498"/>
    <w:rsid w:val="59C878CA"/>
    <w:rsid w:val="59CA3C2C"/>
    <w:rsid w:val="59DC6E64"/>
    <w:rsid w:val="5A105AE3"/>
    <w:rsid w:val="5A184997"/>
    <w:rsid w:val="5A250E62"/>
    <w:rsid w:val="5A276988"/>
    <w:rsid w:val="5A2A0227"/>
    <w:rsid w:val="5A44578C"/>
    <w:rsid w:val="5A511C57"/>
    <w:rsid w:val="5A7B6CD4"/>
    <w:rsid w:val="5A8B5169"/>
    <w:rsid w:val="5A9C7376"/>
    <w:rsid w:val="5AAB580B"/>
    <w:rsid w:val="5ACA3A04"/>
    <w:rsid w:val="5ACD39D4"/>
    <w:rsid w:val="5AD14B46"/>
    <w:rsid w:val="5AD308BE"/>
    <w:rsid w:val="5AD703AE"/>
    <w:rsid w:val="5AE623A0"/>
    <w:rsid w:val="5B1E5FDD"/>
    <w:rsid w:val="5B24111A"/>
    <w:rsid w:val="5B3F2D8B"/>
    <w:rsid w:val="5B791466"/>
    <w:rsid w:val="5BA02E96"/>
    <w:rsid w:val="5BA26C0E"/>
    <w:rsid w:val="5BB73D3C"/>
    <w:rsid w:val="5BCC5A39"/>
    <w:rsid w:val="5BED4B99"/>
    <w:rsid w:val="5BED775E"/>
    <w:rsid w:val="5BF64864"/>
    <w:rsid w:val="5C135D2C"/>
    <w:rsid w:val="5C1379D7"/>
    <w:rsid w:val="5C451348"/>
    <w:rsid w:val="5C4A2E02"/>
    <w:rsid w:val="5C553C81"/>
    <w:rsid w:val="5C7D31D8"/>
    <w:rsid w:val="5C825E93"/>
    <w:rsid w:val="5CBB785C"/>
    <w:rsid w:val="5CC901CB"/>
    <w:rsid w:val="5CCA7A71"/>
    <w:rsid w:val="5CD4202A"/>
    <w:rsid w:val="5D080CF3"/>
    <w:rsid w:val="5D213B63"/>
    <w:rsid w:val="5D235B2D"/>
    <w:rsid w:val="5D285959"/>
    <w:rsid w:val="5D3715D8"/>
    <w:rsid w:val="5D3F048D"/>
    <w:rsid w:val="5D404406"/>
    <w:rsid w:val="5D423AD9"/>
    <w:rsid w:val="5D465377"/>
    <w:rsid w:val="5D59154F"/>
    <w:rsid w:val="5D6F2B20"/>
    <w:rsid w:val="5D706898"/>
    <w:rsid w:val="5D7243BE"/>
    <w:rsid w:val="5D7A3273"/>
    <w:rsid w:val="5D902A97"/>
    <w:rsid w:val="5D942587"/>
    <w:rsid w:val="5DA14CA4"/>
    <w:rsid w:val="5DA622BA"/>
    <w:rsid w:val="5DAE274F"/>
    <w:rsid w:val="5DD07337"/>
    <w:rsid w:val="5DD2630F"/>
    <w:rsid w:val="5DFB149C"/>
    <w:rsid w:val="5DFC012C"/>
    <w:rsid w:val="5E023994"/>
    <w:rsid w:val="5E331DA0"/>
    <w:rsid w:val="5E3873B6"/>
    <w:rsid w:val="5E4775F9"/>
    <w:rsid w:val="5E483371"/>
    <w:rsid w:val="5E59557E"/>
    <w:rsid w:val="5E6006BB"/>
    <w:rsid w:val="5E6A138B"/>
    <w:rsid w:val="5E7423B8"/>
    <w:rsid w:val="5E99597B"/>
    <w:rsid w:val="5EA22A81"/>
    <w:rsid w:val="5EB01642"/>
    <w:rsid w:val="5EB3299F"/>
    <w:rsid w:val="5EB32EE1"/>
    <w:rsid w:val="5EC92704"/>
    <w:rsid w:val="5EE43CE8"/>
    <w:rsid w:val="5EF157B7"/>
    <w:rsid w:val="5EF332DD"/>
    <w:rsid w:val="5EF86B45"/>
    <w:rsid w:val="5EFF6126"/>
    <w:rsid w:val="5F011E9E"/>
    <w:rsid w:val="5F223BC2"/>
    <w:rsid w:val="5F516F81"/>
    <w:rsid w:val="5F5A15AE"/>
    <w:rsid w:val="5F5D4BFA"/>
    <w:rsid w:val="5F6441DB"/>
    <w:rsid w:val="5F677827"/>
    <w:rsid w:val="5F776977"/>
    <w:rsid w:val="5F814D8D"/>
    <w:rsid w:val="5F8403D9"/>
    <w:rsid w:val="5FB54A36"/>
    <w:rsid w:val="5FC31CF1"/>
    <w:rsid w:val="5FCB6008"/>
    <w:rsid w:val="5FD924D3"/>
    <w:rsid w:val="5FE175D9"/>
    <w:rsid w:val="5FE35E29"/>
    <w:rsid w:val="5FE61B61"/>
    <w:rsid w:val="5FF13CC0"/>
    <w:rsid w:val="5FF27A39"/>
    <w:rsid w:val="5FF856CD"/>
    <w:rsid w:val="6008100A"/>
    <w:rsid w:val="600D4872"/>
    <w:rsid w:val="602F47E9"/>
    <w:rsid w:val="6031230F"/>
    <w:rsid w:val="604E1113"/>
    <w:rsid w:val="6062058B"/>
    <w:rsid w:val="60652D5F"/>
    <w:rsid w:val="607C7302"/>
    <w:rsid w:val="60805044"/>
    <w:rsid w:val="60874625"/>
    <w:rsid w:val="6098413C"/>
    <w:rsid w:val="60A9459B"/>
    <w:rsid w:val="60AE3960"/>
    <w:rsid w:val="60AF3751"/>
    <w:rsid w:val="60C03693"/>
    <w:rsid w:val="60C5514D"/>
    <w:rsid w:val="60C70EC5"/>
    <w:rsid w:val="60CC64DC"/>
    <w:rsid w:val="60D62EB6"/>
    <w:rsid w:val="60F11A9E"/>
    <w:rsid w:val="61045C75"/>
    <w:rsid w:val="61573FF7"/>
    <w:rsid w:val="61842912"/>
    <w:rsid w:val="61897F29"/>
    <w:rsid w:val="619D39D4"/>
    <w:rsid w:val="61A94127"/>
    <w:rsid w:val="61B37CD9"/>
    <w:rsid w:val="61B64B12"/>
    <w:rsid w:val="61C14EB2"/>
    <w:rsid w:val="61C80A51"/>
    <w:rsid w:val="61DA0784"/>
    <w:rsid w:val="61F25ACE"/>
    <w:rsid w:val="6200468F"/>
    <w:rsid w:val="62075309"/>
    <w:rsid w:val="620D2908"/>
    <w:rsid w:val="621E2D67"/>
    <w:rsid w:val="6243457B"/>
    <w:rsid w:val="625247BE"/>
    <w:rsid w:val="626369CC"/>
    <w:rsid w:val="626A7D5A"/>
    <w:rsid w:val="62857471"/>
    <w:rsid w:val="629372B1"/>
    <w:rsid w:val="629B43B7"/>
    <w:rsid w:val="62A56FE4"/>
    <w:rsid w:val="62AF1C11"/>
    <w:rsid w:val="62B36CB9"/>
    <w:rsid w:val="62C05BCC"/>
    <w:rsid w:val="62F277E6"/>
    <w:rsid w:val="62F85366"/>
    <w:rsid w:val="6300246C"/>
    <w:rsid w:val="63092E9C"/>
    <w:rsid w:val="630B5ABC"/>
    <w:rsid w:val="631F6D97"/>
    <w:rsid w:val="63302D52"/>
    <w:rsid w:val="63310878"/>
    <w:rsid w:val="633B16F7"/>
    <w:rsid w:val="63506F50"/>
    <w:rsid w:val="636E387A"/>
    <w:rsid w:val="638B7F88"/>
    <w:rsid w:val="63B079EF"/>
    <w:rsid w:val="63BF40D6"/>
    <w:rsid w:val="63C62C1B"/>
    <w:rsid w:val="63CE4319"/>
    <w:rsid w:val="63FA3360"/>
    <w:rsid w:val="641F4B74"/>
    <w:rsid w:val="64287ECD"/>
    <w:rsid w:val="642B176B"/>
    <w:rsid w:val="64446389"/>
    <w:rsid w:val="64524F4A"/>
    <w:rsid w:val="645A795A"/>
    <w:rsid w:val="646E1CD2"/>
    <w:rsid w:val="64724190"/>
    <w:rsid w:val="64813139"/>
    <w:rsid w:val="64835103"/>
    <w:rsid w:val="648C045C"/>
    <w:rsid w:val="64AA2690"/>
    <w:rsid w:val="64CF659A"/>
    <w:rsid w:val="64D8544F"/>
    <w:rsid w:val="64E75692"/>
    <w:rsid w:val="64EA6203"/>
    <w:rsid w:val="65130235"/>
    <w:rsid w:val="651421FF"/>
    <w:rsid w:val="652E506F"/>
    <w:rsid w:val="653D0A7A"/>
    <w:rsid w:val="654900FB"/>
    <w:rsid w:val="654C1999"/>
    <w:rsid w:val="6593581A"/>
    <w:rsid w:val="65AA5246"/>
    <w:rsid w:val="65B03099"/>
    <w:rsid w:val="65BE7424"/>
    <w:rsid w:val="65C23A09"/>
    <w:rsid w:val="65CE23AE"/>
    <w:rsid w:val="65DC4ACB"/>
    <w:rsid w:val="65F70C62"/>
    <w:rsid w:val="65FC6F1B"/>
    <w:rsid w:val="66044022"/>
    <w:rsid w:val="66081D64"/>
    <w:rsid w:val="66154481"/>
    <w:rsid w:val="66195D1F"/>
    <w:rsid w:val="661C2CF9"/>
    <w:rsid w:val="661D0A78"/>
    <w:rsid w:val="662841B4"/>
    <w:rsid w:val="663C1A0D"/>
    <w:rsid w:val="665C68CF"/>
    <w:rsid w:val="66924167"/>
    <w:rsid w:val="66A01F9C"/>
    <w:rsid w:val="66B74E48"/>
    <w:rsid w:val="66D82167"/>
    <w:rsid w:val="66DE6971"/>
    <w:rsid w:val="66E14363"/>
    <w:rsid w:val="670112B4"/>
    <w:rsid w:val="670F0ED0"/>
    <w:rsid w:val="67177D85"/>
    <w:rsid w:val="672524A2"/>
    <w:rsid w:val="67277FC8"/>
    <w:rsid w:val="672C3830"/>
    <w:rsid w:val="67502D67"/>
    <w:rsid w:val="6784541A"/>
    <w:rsid w:val="67874F0A"/>
    <w:rsid w:val="679D028A"/>
    <w:rsid w:val="679F2254"/>
    <w:rsid w:val="679F6B73"/>
    <w:rsid w:val="67A71109"/>
    <w:rsid w:val="67BD092C"/>
    <w:rsid w:val="67C223E6"/>
    <w:rsid w:val="67D619EE"/>
    <w:rsid w:val="67E97973"/>
    <w:rsid w:val="67EC1211"/>
    <w:rsid w:val="67EE0FE4"/>
    <w:rsid w:val="68295FC1"/>
    <w:rsid w:val="6845021D"/>
    <w:rsid w:val="68466B73"/>
    <w:rsid w:val="68656652"/>
    <w:rsid w:val="687234C5"/>
    <w:rsid w:val="689C6793"/>
    <w:rsid w:val="689F1E0E"/>
    <w:rsid w:val="68AF296B"/>
    <w:rsid w:val="68CB7079"/>
    <w:rsid w:val="68D6122B"/>
    <w:rsid w:val="68EA0187"/>
    <w:rsid w:val="68F91E38"/>
    <w:rsid w:val="691C78D4"/>
    <w:rsid w:val="6922138F"/>
    <w:rsid w:val="69224EEB"/>
    <w:rsid w:val="692A1FF1"/>
    <w:rsid w:val="692D1AE1"/>
    <w:rsid w:val="6949691B"/>
    <w:rsid w:val="6954706E"/>
    <w:rsid w:val="69603C65"/>
    <w:rsid w:val="696527CC"/>
    <w:rsid w:val="69690D6B"/>
    <w:rsid w:val="69692B1A"/>
    <w:rsid w:val="696A0640"/>
    <w:rsid w:val="69717C20"/>
    <w:rsid w:val="698C6808"/>
    <w:rsid w:val="699343FB"/>
    <w:rsid w:val="69AC0C58"/>
    <w:rsid w:val="69AC2A06"/>
    <w:rsid w:val="69F30635"/>
    <w:rsid w:val="69F81A31"/>
    <w:rsid w:val="69FB573C"/>
    <w:rsid w:val="69FD7706"/>
    <w:rsid w:val="6A010FA4"/>
    <w:rsid w:val="6A096B13"/>
    <w:rsid w:val="6A114F5F"/>
    <w:rsid w:val="6A1A02B8"/>
    <w:rsid w:val="6A4C531D"/>
    <w:rsid w:val="6A4E1D0F"/>
    <w:rsid w:val="6A5A4B58"/>
    <w:rsid w:val="6A682DD1"/>
    <w:rsid w:val="6A6908F7"/>
    <w:rsid w:val="6A6B113A"/>
    <w:rsid w:val="6A9F07BD"/>
    <w:rsid w:val="6AA81420"/>
    <w:rsid w:val="6AA85E77"/>
    <w:rsid w:val="6AA87672"/>
    <w:rsid w:val="6ABA1B4D"/>
    <w:rsid w:val="6AC124E1"/>
    <w:rsid w:val="6AD20B92"/>
    <w:rsid w:val="6AEB5C0F"/>
    <w:rsid w:val="6AFE1987"/>
    <w:rsid w:val="6AFE7291"/>
    <w:rsid w:val="6B1B7E43"/>
    <w:rsid w:val="6B317667"/>
    <w:rsid w:val="6B362ECF"/>
    <w:rsid w:val="6B517D09"/>
    <w:rsid w:val="6B594E10"/>
    <w:rsid w:val="6B9E0A74"/>
    <w:rsid w:val="6BC8789F"/>
    <w:rsid w:val="6BD437D8"/>
    <w:rsid w:val="6BE50451"/>
    <w:rsid w:val="6BE566A3"/>
    <w:rsid w:val="6BEC6D2D"/>
    <w:rsid w:val="6BFD3E29"/>
    <w:rsid w:val="6BFF530D"/>
    <w:rsid w:val="6C060AF4"/>
    <w:rsid w:val="6C0E0099"/>
    <w:rsid w:val="6C1A634D"/>
    <w:rsid w:val="6C296590"/>
    <w:rsid w:val="6C2C7E2E"/>
    <w:rsid w:val="6C2E3BA6"/>
    <w:rsid w:val="6C3811CB"/>
    <w:rsid w:val="6C515AE7"/>
    <w:rsid w:val="6C6C46CF"/>
    <w:rsid w:val="6C6D0B73"/>
    <w:rsid w:val="6C8975E2"/>
    <w:rsid w:val="6CD04C5E"/>
    <w:rsid w:val="6CD7423E"/>
    <w:rsid w:val="6CED1CB3"/>
    <w:rsid w:val="6CF05300"/>
    <w:rsid w:val="6CFC1EF7"/>
    <w:rsid w:val="6D042ADE"/>
    <w:rsid w:val="6D0854B6"/>
    <w:rsid w:val="6D39538E"/>
    <w:rsid w:val="6D54588F"/>
    <w:rsid w:val="6D5533B5"/>
    <w:rsid w:val="6D58002B"/>
    <w:rsid w:val="6D7F491E"/>
    <w:rsid w:val="6D8A5754"/>
    <w:rsid w:val="6DA06D26"/>
    <w:rsid w:val="6DA5433C"/>
    <w:rsid w:val="6DAE1443"/>
    <w:rsid w:val="6DB77BCC"/>
    <w:rsid w:val="6DBD02ED"/>
    <w:rsid w:val="6DBE0F5A"/>
    <w:rsid w:val="6DD62748"/>
    <w:rsid w:val="6DD864C0"/>
    <w:rsid w:val="6DF63A88"/>
    <w:rsid w:val="6E080427"/>
    <w:rsid w:val="6E292877"/>
    <w:rsid w:val="6E331948"/>
    <w:rsid w:val="6E4B0954"/>
    <w:rsid w:val="6E677844"/>
    <w:rsid w:val="6E6E0BD2"/>
    <w:rsid w:val="6E6E472E"/>
    <w:rsid w:val="6E712470"/>
    <w:rsid w:val="6E8E5714"/>
    <w:rsid w:val="6E9C74ED"/>
    <w:rsid w:val="6EA63EC8"/>
    <w:rsid w:val="6ED00F45"/>
    <w:rsid w:val="6EFE1F56"/>
    <w:rsid w:val="6F174DC6"/>
    <w:rsid w:val="6F265009"/>
    <w:rsid w:val="6F285225"/>
    <w:rsid w:val="6F2B6AC3"/>
    <w:rsid w:val="6F616041"/>
    <w:rsid w:val="6F63625D"/>
    <w:rsid w:val="6F6618A9"/>
    <w:rsid w:val="6F795A80"/>
    <w:rsid w:val="6F7E6BF3"/>
    <w:rsid w:val="6F8A37EA"/>
    <w:rsid w:val="6F8D5088"/>
    <w:rsid w:val="6F8D6E36"/>
    <w:rsid w:val="6F995047"/>
    <w:rsid w:val="6F9B1553"/>
    <w:rsid w:val="6FA1734A"/>
    <w:rsid w:val="6FCF56A0"/>
    <w:rsid w:val="6FD24704"/>
    <w:rsid w:val="6FF10634"/>
    <w:rsid w:val="700F1F41"/>
    <w:rsid w:val="7016507D"/>
    <w:rsid w:val="70223A22"/>
    <w:rsid w:val="70294DB1"/>
    <w:rsid w:val="702A0B29"/>
    <w:rsid w:val="7068266C"/>
    <w:rsid w:val="707F0E75"/>
    <w:rsid w:val="70814BED"/>
    <w:rsid w:val="708E2E66"/>
    <w:rsid w:val="70953098"/>
    <w:rsid w:val="70967F6C"/>
    <w:rsid w:val="709D579F"/>
    <w:rsid w:val="70A1703D"/>
    <w:rsid w:val="70A22DB5"/>
    <w:rsid w:val="70AB3A18"/>
    <w:rsid w:val="70B34FC2"/>
    <w:rsid w:val="70D80585"/>
    <w:rsid w:val="70E90623"/>
    <w:rsid w:val="70F25AEA"/>
    <w:rsid w:val="70F33B2C"/>
    <w:rsid w:val="70FF1FB5"/>
    <w:rsid w:val="711C66C3"/>
    <w:rsid w:val="713420C5"/>
    <w:rsid w:val="713779A1"/>
    <w:rsid w:val="714F6A99"/>
    <w:rsid w:val="715177D6"/>
    <w:rsid w:val="71555F59"/>
    <w:rsid w:val="718A7AD1"/>
    <w:rsid w:val="718F3339"/>
    <w:rsid w:val="71A36DE5"/>
    <w:rsid w:val="71A768D5"/>
    <w:rsid w:val="71B96608"/>
    <w:rsid w:val="71C72AD3"/>
    <w:rsid w:val="71D26914"/>
    <w:rsid w:val="71D87170"/>
    <w:rsid w:val="72053ED2"/>
    <w:rsid w:val="72135D18"/>
    <w:rsid w:val="722E2B52"/>
    <w:rsid w:val="722F2426"/>
    <w:rsid w:val="723D0FE7"/>
    <w:rsid w:val="724A3704"/>
    <w:rsid w:val="724A7260"/>
    <w:rsid w:val="7265409A"/>
    <w:rsid w:val="72655E48"/>
    <w:rsid w:val="726C5429"/>
    <w:rsid w:val="727D3192"/>
    <w:rsid w:val="727D5888"/>
    <w:rsid w:val="728E539F"/>
    <w:rsid w:val="728F1117"/>
    <w:rsid w:val="729B7ABC"/>
    <w:rsid w:val="72A03324"/>
    <w:rsid w:val="72A050D2"/>
    <w:rsid w:val="72B50B7E"/>
    <w:rsid w:val="72C214EC"/>
    <w:rsid w:val="72FF004B"/>
    <w:rsid w:val="730012E9"/>
    <w:rsid w:val="73035DD8"/>
    <w:rsid w:val="730D09BA"/>
    <w:rsid w:val="73261A7B"/>
    <w:rsid w:val="732857F3"/>
    <w:rsid w:val="73353A6C"/>
    <w:rsid w:val="73373C88"/>
    <w:rsid w:val="73404336"/>
    <w:rsid w:val="7349576A"/>
    <w:rsid w:val="734B7734"/>
    <w:rsid w:val="736E6F7E"/>
    <w:rsid w:val="738D194F"/>
    <w:rsid w:val="739E7864"/>
    <w:rsid w:val="73B01345"/>
    <w:rsid w:val="73BB0416"/>
    <w:rsid w:val="73CA68AB"/>
    <w:rsid w:val="73D239B1"/>
    <w:rsid w:val="740022CC"/>
    <w:rsid w:val="740370F5"/>
    <w:rsid w:val="74081181"/>
    <w:rsid w:val="74485A21"/>
    <w:rsid w:val="74567816"/>
    <w:rsid w:val="7487479C"/>
    <w:rsid w:val="748F3650"/>
    <w:rsid w:val="74CC21AE"/>
    <w:rsid w:val="74D873D7"/>
    <w:rsid w:val="7510653F"/>
    <w:rsid w:val="75157FF9"/>
    <w:rsid w:val="753649D0"/>
    <w:rsid w:val="753E4031"/>
    <w:rsid w:val="75410DEE"/>
    <w:rsid w:val="75666614"/>
    <w:rsid w:val="75695C4F"/>
    <w:rsid w:val="75736ACE"/>
    <w:rsid w:val="75B94E29"/>
    <w:rsid w:val="75D03F20"/>
    <w:rsid w:val="75D43A11"/>
    <w:rsid w:val="75D67789"/>
    <w:rsid w:val="75E654F2"/>
    <w:rsid w:val="75EB2108"/>
    <w:rsid w:val="75F23E97"/>
    <w:rsid w:val="761B33ED"/>
    <w:rsid w:val="76286F0E"/>
    <w:rsid w:val="76481D09"/>
    <w:rsid w:val="765406AD"/>
    <w:rsid w:val="76684159"/>
    <w:rsid w:val="766F1796"/>
    <w:rsid w:val="766F54E7"/>
    <w:rsid w:val="76830F93"/>
    <w:rsid w:val="7684269F"/>
    <w:rsid w:val="768D3BBF"/>
    <w:rsid w:val="76962A74"/>
    <w:rsid w:val="76A038F3"/>
    <w:rsid w:val="76BD44A5"/>
    <w:rsid w:val="76BF021D"/>
    <w:rsid w:val="76C577FD"/>
    <w:rsid w:val="76C7055C"/>
    <w:rsid w:val="76CD2905"/>
    <w:rsid w:val="76EC08E6"/>
    <w:rsid w:val="76FD0D45"/>
    <w:rsid w:val="77020109"/>
    <w:rsid w:val="770519A8"/>
    <w:rsid w:val="770B5EB1"/>
    <w:rsid w:val="771D13E7"/>
    <w:rsid w:val="77200373"/>
    <w:rsid w:val="772938E8"/>
    <w:rsid w:val="776808B4"/>
    <w:rsid w:val="777D59E2"/>
    <w:rsid w:val="778E105B"/>
    <w:rsid w:val="778E5E41"/>
    <w:rsid w:val="77B84C6C"/>
    <w:rsid w:val="77C47AB5"/>
    <w:rsid w:val="77D71596"/>
    <w:rsid w:val="77E65C7D"/>
    <w:rsid w:val="781C169F"/>
    <w:rsid w:val="782B35D6"/>
    <w:rsid w:val="782D11B6"/>
    <w:rsid w:val="7847671C"/>
    <w:rsid w:val="787B4617"/>
    <w:rsid w:val="787D213D"/>
    <w:rsid w:val="788F3C1F"/>
    <w:rsid w:val="789D458E"/>
    <w:rsid w:val="78B2790D"/>
    <w:rsid w:val="78D14237"/>
    <w:rsid w:val="78DD156C"/>
    <w:rsid w:val="78F8585A"/>
    <w:rsid w:val="78FB6786"/>
    <w:rsid w:val="78FC027F"/>
    <w:rsid w:val="790A7749"/>
    <w:rsid w:val="791365FE"/>
    <w:rsid w:val="791660EE"/>
    <w:rsid w:val="792627D5"/>
    <w:rsid w:val="793547C6"/>
    <w:rsid w:val="793E41EE"/>
    <w:rsid w:val="79481120"/>
    <w:rsid w:val="794D4C08"/>
    <w:rsid w:val="794F33AE"/>
    <w:rsid w:val="795C61F7"/>
    <w:rsid w:val="797A042B"/>
    <w:rsid w:val="797B03F1"/>
    <w:rsid w:val="797D65BF"/>
    <w:rsid w:val="79905EA0"/>
    <w:rsid w:val="799F7E92"/>
    <w:rsid w:val="79AC25AE"/>
    <w:rsid w:val="79B778D1"/>
    <w:rsid w:val="79BF22E2"/>
    <w:rsid w:val="79FC7092"/>
    <w:rsid w:val="7A056BAC"/>
    <w:rsid w:val="7A1545F8"/>
    <w:rsid w:val="7A1B7E60"/>
    <w:rsid w:val="7A262361"/>
    <w:rsid w:val="7A266805"/>
    <w:rsid w:val="7A305DAE"/>
    <w:rsid w:val="7A3E3B4E"/>
    <w:rsid w:val="7A4F18B8"/>
    <w:rsid w:val="7A680BCB"/>
    <w:rsid w:val="7A7430CC"/>
    <w:rsid w:val="7A9B4AFD"/>
    <w:rsid w:val="7AAA11E4"/>
    <w:rsid w:val="7AAA4D40"/>
    <w:rsid w:val="7AB21E46"/>
    <w:rsid w:val="7AC04563"/>
    <w:rsid w:val="7ADD3367"/>
    <w:rsid w:val="7AE446F6"/>
    <w:rsid w:val="7AF366E7"/>
    <w:rsid w:val="7B02692A"/>
    <w:rsid w:val="7B0A3A31"/>
    <w:rsid w:val="7B1B79EC"/>
    <w:rsid w:val="7B2C4E4A"/>
    <w:rsid w:val="7B2C7E4B"/>
    <w:rsid w:val="7B3928A0"/>
    <w:rsid w:val="7B3C5531"/>
    <w:rsid w:val="7B42141C"/>
    <w:rsid w:val="7B4707E1"/>
    <w:rsid w:val="7B5178B1"/>
    <w:rsid w:val="7B6F2EB1"/>
    <w:rsid w:val="7B7F61CD"/>
    <w:rsid w:val="7B896FAB"/>
    <w:rsid w:val="7B8E01BE"/>
    <w:rsid w:val="7BA23C69"/>
    <w:rsid w:val="7BA479E1"/>
    <w:rsid w:val="7BDB06D8"/>
    <w:rsid w:val="7BDC53CD"/>
    <w:rsid w:val="7BE254CD"/>
    <w:rsid w:val="7BE75B20"/>
    <w:rsid w:val="7C014E34"/>
    <w:rsid w:val="7C1A1B86"/>
    <w:rsid w:val="7C2E19A1"/>
    <w:rsid w:val="7C417926"/>
    <w:rsid w:val="7C4F2043"/>
    <w:rsid w:val="7C6453C2"/>
    <w:rsid w:val="7C701FB9"/>
    <w:rsid w:val="7C740E42"/>
    <w:rsid w:val="7C773348"/>
    <w:rsid w:val="7C7A32E8"/>
    <w:rsid w:val="7C824B4A"/>
    <w:rsid w:val="7C8F243F"/>
    <w:rsid w:val="7C95557C"/>
    <w:rsid w:val="7C9C2DAE"/>
    <w:rsid w:val="7CA0464C"/>
    <w:rsid w:val="7CAA7279"/>
    <w:rsid w:val="7CB07643"/>
    <w:rsid w:val="7CBE4AD3"/>
    <w:rsid w:val="7CCC7B9A"/>
    <w:rsid w:val="7CE02C9B"/>
    <w:rsid w:val="7CE04A49"/>
    <w:rsid w:val="7CF60710"/>
    <w:rsid w:val="7D1E37C3"/>
    <w:rsid w:val="7D272678"/>
    <w:rsid w:val="7D2863F0"/>
    <w:rsid w:val="7D5B0573"/>
    <w:rsid w:val="7D891584"/>
    <w:rsid w:val="7D8E410D"/>
    <w:rsid w:val="7D902913"/>
    <w:rsid w:val="7D9046C1"/>
    <w:rsid w:val="7DA22646"/>
    <w:rsid w:val="7DB06450"/>
    <w:rsid w:val="7DB12889"/>
    <w:rsid w:val="7DBD4C18"/>
    <w:rsid w:val="7DBF3C95"/>
    <w:rsid w:val="7DE16B86"/>
    <w:rsid w:val="7DE62533"/>
    <w:rsid w:val="7DFC1D56"/>
    <w:rsid w:val="7DFC3B04"/>
    <w:rsid w:val="7E30647D"/>
    <w:rsid w:val="7E3A287F"/>
    <w:rsid w:val="7E455CCF"/>
    <w:rsid w:val="7E5356EF"/>
    <w:rsid w:val="7E5751DF"/>
    <w:rsid w:val="7E655B4E"/>
    <w:rsid w:val="7E684384"/>
    <w:rsid w:val="7E7044F2"/>
    <w:rsid w:val="7E723DC7"/>
    <w:rsid w:val="7E751B09"/>
    <w:rsid w:val="7E7A2C7B"/>
    <w:rsid w:val="7E8F2BCB"/>
    <w:rsid w:val="7E9E696A"/>
    <w:rsid w:val="7EA30424"/>
    <w:rsid w:val="7EE12CFA"/>
    <w:rsid w:val="7EEF6BA4"/>
    <w:rsid w:val="7F005876"/>
    <w:rsid w:val="7F016EF9"/>
    <w:rsid w:val="7F0330F0"/>
    <w:rsid w:val="7F136A3B"/>
    <w:rsid w:val="7F1E5CFC"/>
    <w:rsid w:val="7F2F1CB8"/>
    <w:rsid w:val="7F2F7F0A"/>
    <w:rsid w:val="7F315A30"/>
    <w:rsid w:val="7F34107C"/>
    <w:rsid w:val="7F361298"/>
    <w:rsid w:val="7F3E1EFB"/>
    <w:rsid w:val="7F4F4108"/>
    <w:rsid w:val="7F511C2E"/>
    <w:rsid w:val="7F590AE3"/>
    <w:rsid w:val="7F594F87"/>
    <w:rsid w:val="7F5C05BE"/>
    <w:rsid w:val="7F7D6EC7"/>
    <w:rsid w:val="7F8C2C66"/>
    <w:rsid w:val="7F995383"/>
    <w:rsid w:val="7F9B10FB"/>
    <w:rsid w:val="7FAF19BF"/>
    <w:rsid w:val="7FD35DD8"/>
    <w:rsid w:val="7FE24F7C"/>
    <w:rsid w:val="7FFC128A"/>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Garamond" w:hAnsi="Garamond" w:eastAsia="宋体" w:cs="Times New Roman"/>
      <w:kern w:val="2"/>
      <w:sz w:val="24"/>
      <w:szCs w:val="24"/>
      <w:lang w:val="en-US" w:eastAsia="zh-CN" w:bidi="ar-SA"/>
    </w:rPr>
  </w:style>
  <w:style w:type="character" w:default="1" w:styleId="7">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autoRedefine/>
    <w:qFormat/>
    <w:uiPriority w:val="0"/>
  </w:style>
  <w:style w:type="character" w:styleId="10">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2842</Words>
  <Characters>2928</Characters>
  <Lines>0</Lines>
  <Paragraphs>0</Paragraphs>
  <TotalTime>13</TotalTime>
  <ScaleCrop>false</ScaleCrop>
  <LinksUpToDate>false</LinksUpToDate>
  <CharactersWithSpaces>3198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2022-12-05T04:55:00Z</dcterms:created>
  <dc:creator>Administrator</dc:creator>
  <cp:lastModifiedBy>谢中平</cp:lastModifiedBy>
  <dcterms:modified xsi:type="dcterms:W3CDTF">2025-10-22T07:20:22Z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B51742401F67448997718AD5750DA5D6</vt:lpwstr>
  </property>
  <property fmtid="{D5CDD505-2E9C-101B-9397-08002B2CF9AE}" pid="4" name="KSOTemplateDocerSaveRecord">
    <vt:lpwstr>eyJoZGlkIjoiZGQyZjVjN2FkNzcyMWY2YWFlZmMxNzg0NDVlOTFmZjIiLCJ1c2VySWQiOiIxMjA1ODI4NTQ1In0=</vt:lpwstr>
  </property>
</Properties>
</file>